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477" w:rsidRPr="00DB4477" w:rsidRDefault="00EC44D5" w:rsidP="00DB4477">
      <w:pPr>
        <w:pStyle w:val="Heading1"/>
        <w:spacing w:before="0"/>
        <w:jc w:val="center"/>
        <w:rPr>
          <w:rFonts w:ascii="Times New Roman" w:eastAsia="Times New Roman" w:hAnsi="Times New Roman" w:cs="Times New Roman"/>
          <w:b/>
          <w:sz w:val="48"/>
          <w:szCs w:val="48"/>
        </w:rPr>
      </w:pPr>
      <w:r>
        <w:rPr>
          <w:rFonts w:ascii="Times New Roman" w:hAnsi="Times New Roman" w:cs="Times New Roman"/>
          <w:b/>
          <w:color w:val="auto"/>
        </w:rPr>
        <w:t xml:space="preserve">Christian </w:t>
      </w:r>
      <w:r w:rsidR="00DB4477" w:rsidRPr="00DB4477">
        <w:rPr>
          <w:rFonts w:ascii="Times New Roman" w:hAnsi="Times New Roman" w:cs="Times New Roman"/>
          <w:b/>
          <w:color w:val="auto"/>
        </w:rPr>
        <w:t xml:space="preserve">Pacifism and </w:t>
      </w:r>
      <w:r w:rsidR="004305AB">
        <w:rPr>
          <w:rFonts w:ascii="Times New Roman" w:hAnsi="Times New Roman" w:cs="Times New Roman"/>
          <w:b/>
          <w:color w:val="auto"/>
        </w:rPr>
        <w:t>Its Cultured Naysayers</w:t>
      </w:r>
      <w:r w:rsidR="00DB4477" w:rsidRPr="00DB4477">
        <w:rPr>
          <w:rFonts w:ascii="Times New Roman" w:hAnsi="Times New Roman" w:cs="Times New Roman"/>
          <w:b/>
          <w:color w:val="auto"/>
        </w:rPr>
        <w:t>:</w:t>
      </w:r>
    </w:p>
    <w:p w:rsidR="00DB4477" w:rsidRDefault="004305AB" w:rsidP="00DB4477">
      <w:pPr>
        <w:pStyle w:val="Heading2"/>
        <w:spacing w:before="0" w:beforeAutospacing="0" w:after="0" w:afterAutospacing="0"/>
        <w:jc w:val="center"/>
        <w:rPr>
          <w:sz w:val="28"/>
          <w:szCs w:val="28"/>
        </w:rPr>
      </w:pPr>
      <w:r>
        <w:rPr>
          <w:sz w:val="28"/>
          <w:szCs w:val="28"/>
        </w:rPr>
        <w:t>Why not the Gospel Message that Jesus w</w:t>
      </w:r>
      <w:r w:rsidR="00DB4477" w:rsidRPr="00DB4477">
        <w:rPr>
          <w:sz w:val="28"/>
          <w:szCs w:val="28"/>
        </w:rPr>
        <w:t>as totally nonviolent, and we</w:t>
      </w:r>
      <w:r w:rsidR="00E64120">
        <w:rPr>
          <w:sz w:val="28"/>
          <w:szCs w:val="28"/>
        </w:rPr>
        <w:t>’</w:t>
      </w:r>
      <w:r w:rsidR="00DB4477" w:rsidRPr="00DB4477">
        <w:rPr>
          <w:sz w:val="28"/>
          <w:szCs w:val="28"/>
        </w:rPr>
        <w:t>re called to be nonviolent too</w:t>
      </w:r>
      <w:r>
        <w:rPr>
          <w:sz w:val="28"/>
          <w:szCs w:val="28"/>
        </w:rPr>
        <w:t>?</w:t>
      </w:r>
    </w:p>
    <w:p w:rsidR="00DB4477" w:rsidRDefault="00AD6A2E" w:rsidP="003A1CC7">
      <w:pPr>
        <w:autoSpaceDE/>
        <w:autoSpaceDN/>
        <w:adjustRightInd/>
        <w:spacing w:before="100" w:beforeAutospacing="1" w:after="100" w:afterAutospacing="1"/>
        <w:rPr>
          <w:rFonts w:eastAsia="Times New Roman"/>
          <w:bCs/>
        </w:rPr>
      </w:pPr>
      <w:r>
        <w:rPr>
          <w:rFonts w:eastAsia="Times New Roman"/>
          <w:bCs/>
        </w:rPr>
        <w:t>—</w:t>
      </w:r>
      <w:r w:rsidR="00DB4477" w:rsidRPr="00DB4477">
        <w:rPr>
          <w:rFonts w:eastAsia="Times New Roman"/>
          <w:bCs/>
        </w:rPr>
        <w:t>By Wayne Northey</w:t>
      </w:r>
    </w:p>
    <w:p w:rsidR="001B656E" w:rsidRDefault="001B656E" w:rsidP="003A1CC7">
      <w:pPr>
        <w:autoSpaceDE/>
        <w:autoSpaceDN/>
        <w:adjustRightInd/>
        <w:spacing w:before="100" w:beforeAutospacing="1" w:after="100" w:afterAutospacing="1"/>
        <w:rPr>
          <w:rFonts w:eastAsia="Times New Roman"/>
          <w:bCs/>
        </w:rPr>
      </w:pPr>
      <w:r>
        <w:rPr>
          <w:rFonts w:eastAsia="Times New Roman"/>
          <w:bCs/>
        </w:rPr>
        <w:t xml:space="preserve">NOTE: You may find this essay with additional material on my website </w:t>
      </w:r>
      <w:hyperlink r:id="rId8" w:anchor="identifier_6_24245" w:history="1">
        <w:r w:rsidRPr="001B656E">
          <w:rPr>
            <w:rStyle w:val="Hyperlink"/>
            <w:rFonts w:eastAsia="Times New Roman"/>
            <w:bCs/>
          </w:rPr>
          <w:t>here</w:t>
        </w:r>
      </w:hyperlink>
      <w:r>
        <w:rPr>
          <w:rFonts w:eastAsia="Times New Roman"/>
          <w:bCs/>
        </w:rPr>
        <w:t xml:space="preserve">. </w:t>
      </w:r>
    </w:p>
    <w:p w:rsidR="0066525F" w:rsidRPr="00DB4477" w:rsidRDefault="0066525F" w:rsidP="003A1CC7">
      <w:pPr>
        <w:autoSpaceDE/>
        <w:autoSpaceDN/>
        <w:adjustRightInd/>
        <w:spacing w:before="100" w:beforeAutospacing="1" w:after="100" w:afterAutospacing="1"/>
        <w:rPr>
          <w:rFonts w:eastAsia="Times New Roman"/>
          <w:bCs/>
        </w:rPr>
      </w:pPr>
      <w:r>
        <w:rPr>
          <w:rFonts w:eastAsia="Times New Roman"/>
          <w:bCs/>
          <w:noProof/>
        </w:rPr>
        <w:drawing>
          <wp:inline distT="0" distB="0" distL="0" distR="0">
            <wp:extent cx="5943600" cy="27933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asmusonPeaceversus War.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793365"/>
                    </a:xfrm>
                    <a:prstGeom prst="rect">
                      <a:avLst/>
                    </a:prstGeom>
                  </pic:spPr>
                </pic:pic>
              </a:graphicData>
            </a:graphic>
          </wp:inline>
        </w:drawing>
      </w:r>
    </w:p>
    <w:p w:rsidR="003A1CC7" w:rsidRPr="003A1CC7" w:rsidRDefault="003A1CC7" w:rsidP="003A1CC7">
      <w:pPr>
        <w:autoSpaceDE/>
        <w:autoSpaceDN/>
        <w:adjustRightInd/>
        <w:spacing w:before="100" w:beforeAutospacing="1" w:after="100" w:afterAutospacing="1"/>
        <w:rPr>
          <w:rFonts w:eastAsia="Times New Roman"/>
        </w:rPr>
      </w:pPr>
      <w:r w:rsidRPr="003A1CC7">
        <w:rPr>
          <w:rFonts w:eastAsia="Times New Roman"/>
          <w:b/>
          <w:bCs/>
        </w:rPr>
        <w:t>The Problem</w:t>
      </w:r>
    </w:p>
    <w:p w:rsidR="003A1CC7" w:rsidRPr="00563211" w:rsidRDefault="003A1CC7" w:rsidP="00563211">
      <w:pPr>
        <w:autoSpaceDE/>
        <w:autoSpaceDN/>
        <w:adjustRightInd/>
        <w:ind w:firstLine="720"/>
        <w:rPr>
          <w:rFonts w:eastAsia="Times New Roman"/>
        </w:rPr>
      </w:pPr>
      <w:r w:rsidRPr="003A1CC7">
        <w:rPr>
          <w:rFonts w:eastAsia="Times New Roman"/>
        </w:rPr>
        <w:t xml:space="preserve">I have a good friend who loves the great Christian thinkers, </w:t>
      </w:r>
      <w:r w:rsidRPr="003A1CC7">
        <w:rPr>
          <w:rFonts w:eastAsia="Times New Roman"/>
          <w:b/>
          <w:bCs/>
        </w:rPr>
        <w:t>Erasmus</w:t>
      </w:r>
      <w:r w:rsidRPr="003A1CC7">
        <w:rPr>
          <w:rFonts w:eastAsia="Times New Roman"/>
        </w:rPr>
        <w:t xml:space="preserve"> and his 16</w:t>
      </w:r>
      <w:r w:rsidRPr="003A1CC7">
        <w:rPr>
          <w:rFonts w:eastAsia="Times New Roman"/>
          <w:vertAlign w:val="superscript"/>
        </w:rPr>
        <w:t>th</w:t>
      </w:r>
      <w:r w:rsidRPr="003A1CC7">
        <w:rPr>
          <w:rFonts w:eastAsia="Times New Roman"/>
        </w:rPr>
        <w:t xml:space="preserve">-century Anglican friends and contemporaries known as the Oxford or London Reformers, </w:t>
      </w:r>
      <w:r w:rsidRPr="003A1CC7">
        <w:rPr>
          <w:rFonts w:eastAsia="Times New Roman"/>
          <w:b/>
          <w:bCs/>
        </w:rPr>
        <w:t xml:space="preserve">Dean John Colet, Thomas More </w:t>
      </w:r>
      <w:r w:rsidRPr="00563211">
        <w:rPr>
          <w:rFonts w:eastAsia="Times New Roman"/>
          <w:bCs/>
        </w:rPr>
        <w:t xml:space="preserve">and </w:t>
      </w:r>
      <w:r w:rsidRPr="00040018">
        <w:rPr>
          <w:rFonts w:eastAsia="Times New Roman"/>
          <w:b/>
          <w:bCs/>
        </w:rPr>
        <w:t xml:space="preserve">Juan </w:t>
      </w:r>
      <w:proofErr w:type="spellStart"/>
      <w:r w:rsidRPr="00040018">
        <w:rPr>
          <w:rFonts w:eastAsia="Times New Roman"/>
          <w:b/>
          <w:bCs/>
        </w:rPr>
        <w:t>Vives</w:t>
      </w:r>
      <w:proofErr w:type="spellEnd"/>
      <w:r w:rsidRPr="00563211">
        <w:rPr>
          <w:rFonts w:eastAsia="Times New Roman"/>
          <w:bCs/>
        </w:rPr>
        <w:t>.</w:t>
      </w:r>
    </w:p>
    <w:p w:rsidR="003A1CC7" w:rsidRPr="00563211" w:rsidRDefault="003A1CC7" w:rsidP="00563211">
      <w:pPr>
        <w:autoSpaceDE/>
        <w:autoSpaceDN/>
        <w:adjustRightInd/>
        <w:ind w:firstLine="283"/>
        <w:rPr>
          <w:rFonts w:eastAsia="Times New Roman"/>
        </w:rPr>
      </w:pPr>
      <w:r w:rsidRPr="00563211">
        <w:rPr>
          <w:rFonts w:eastAsia="Times New Roman"/>
        </w:rPr>
        <w:t>My friend writes:</w:t>
      </w:r>
    </w:p>
    <w:p w:rsidR="003A1CC7" w:rsidRPr="003A1CC7" w:rsidRDefault="003A1CC7" w:rsidP="00563211">
      <w:pPr>
        <w:autoSpaceDE/>
        <w:autoSpaceDN/>
        <w:adjustRightInd/>
        <w:ind w:left="283" w:right="397" w:firstLine="437"/>
        <w:rPr>
          <w:rFonts w:eastAsia="Times New Roman"/>
        </w:rPr>
      </w:pPr>
      <w:r w:rsidRPr="00563211">
        <w:rPr>
          <w:rFonts w:eastAsia="Times New Roman"/>
        </w:rPr>
        <w:t>But, Erasmus was no</w:t>
      </w:r>
      <w:r w:rsidRPr="003A1CC7">
        <w:rPr>
          <w:rFonts w:eastAsia="Times New Roman"/>
        </w:rPr>
        <w:t xml:space="preserve"> absolute pacifist. He was very much the nimble, subtle and nuanced owl of his age, ever finding a thoughtful and navigating a thoughtful pathway between the pacifist doves and warlike hawks. (</w:t>
      </w:r>
      <w:proofErr w:type="gramStart"/>
      <w:r w:rsidRPr="003A1CC7">
        <w:rPr>
          <w:rFonts w:eastAsia="Times New Roman"/>
        </w:rPr>
        <w:t>name</w:t>
      </w:r>
      <w:proofErr w:type="gramEnd"/>
      <w:r w:rsidRPr="003A1CC7">
        <w:rPr>
          <w:rFonts w:eastAsia="Times New Roman"/>
        </w:rPr>
        <w:t xml:space="preserve"> and source withheld).</w:t>
      </w:r>
    </w:p>
    <w:p w:rsidR="00B07A4F" w:rsidRDefault="00B07A4F" w:rsidP="00B07A4F">
      <w:pPr>
        <w:autoSpaceDE/>
        <w:autoSpaceDN/>
        <w:adjustRightInd/>
        <w:ind w:firstLine="283"/>
      </w:pPr>
      <w:r>
        <w:t>My friend</w:t>
      </w:r>
      <w:r w:rsidR="00E64120">
        <w:t>’</w:t>
      </w:r>
      <w:r>
        <w:t>s</w:t>
      </w:r>
      <w:r>
        <w:rPr>
          <w:rStyle w:val="gmail-apple-converted-space"/>
        </w:rPr>
        <w:t> </w:t>
      </w:r>
      <w:r>
        <w:t>assessment that such</w:t>
      </w:r>
      <w:r>
        <w:rPr>
          <w:rStyle w:val="gmail-apple-converted-space"/>
        </w:rPr>
        <w:t> </w:t>
      </w:r>
      <w:r>
        <w:t xml:space="preserve">thinkers are </w:t>
      </w:r>
      <w:r w:rsidR="00E64120">
        <w:t>“</w:t>
      </w:r>
      <w:r>
        <w:rPr>
          <w:i/>
          <w:iCs/>
        </w:rPr>
        <w:t>the nimble, subtle and nuanced owls of their age</w:t>
      </w:r>
      <w:r w:rsidR="00E64120">
        <w:t>”</w:t>
      </w:r>
      <w:r>
        <w:t xml:space="preserve"> has always struck me as passing strange.</w:t>
      </w:r>
      <w:r>
        <w:rPr>
          <w:rStyle w:val="gmail-apple-converted-space"/>
        </w:rPr>
        <w:t> </w:t>
      </w:r>
      <w:r>
        <w:t xml:space="preserve">If </w:t>
      </w:r>
      <w:r w:rsidR="00E64120">
        <w:t>“</w:t>
      </w:r>
      <w:r>
        <w:rPr>
          <w:rStyle w:val="Emphasis"/>
        </w:rPr>
        <w:t>Teaching the Gospel Message that Jesus was totally nonviolent, and we</w:t>
      </w:r>
      <w:r w:rsidR="00E64120">
        <w:rPr>
          <w:rStyle w:val="Emphasis"/>
        </w:rPr>
        <w:t>’</w:t>
      </w:r>
      <w:r>
        <w:rPr>
          <w:rStyle w:val="Emphasis"/>
        </w:rPr>
        <w:t>re called to be nonviolent too</w:t>
      </w:r>
      <w:r>
        <w:t>,</w:t>
      </w:r>
      <w:r w:rsidR="00E64120">
        <w:t>”</w:t>
      </w:r>
      <w:r>
        <w:rPr>
          <w:rStyle w:val="FootnoteReference"/>
        </w:rPr>
        <w:footnoteReference w:id="1"/>
      </w:r>
      <w:r>
        <w:t xml:space="preserve"> then aren</w:t>
      </w:r>
      <w:r w:rsidR="00E64120">
        <w:t>’</w:t>
      </w:r>
      <w:r>
        <w:t>t exception caveats in the otherwise dovish Erasmus–</w:t>
      </w:r>
      <w:r>
        <w:rPr>
          <w:rStyle w:val="Emphasis"/>
        </w:rPr>
        <w:t>he the premier 16</w:t>
      </w:r>
      <w:r>
        <w:rPr>
          <w:rStyle w:val="Emphasis"/>
          <w:vertAlign w:val="superscript"/>
        </w:rPr>
        <w:t>th</w:t>
      </w:r>
      <w:r>
        <w:rPr>
          <w:rStyle w:val="Emphasis"/>
        </w:rPr>
        <w:t>-century Peace theologian</w:t>
      </w:r>
      <w:r>
        <w:t xml:space="preserve">–more of a departure from </w:t>
      </w:r>
      <w:r>
        <w:rPr>
          <w:rStyle w:val="Emphasis"/>
        </w:rPr>
        <w:t>The Way</w:t>
      </w:r>
      <w:r>
        <w:t xml:space="preserve"> than </w:t>
      </w:r>
      <w:r w:rsidR="00E64120">
        <w:t>‘</w:t>
      </w:r>
      <w:r>
        <w:t>nimble</w:t>
      </w:r>
      <w:r w:rsidR="00E64120">
        <w:t>’</w:t>
      </w:r>
      <w:r>
        <w:t xml:space="preserve"> on </w:t>
      </w:r>
      <w:r>
        <w:rPr>
          <w:rStyle w:val="Emphasis"/>
        </w:rPr>
        <w:t>The Way</w:t>
      </w:r>
      <w:r>
        <w:t>? And can it be denied that his opposition to church militarism</w:t>
      </w:r>
      <w:r>
        <w:rPr>
          <w:rStyle w:val="FootnoteReference"/>
        </w:rPr>
        <w:footnoteReference w:id="2"/>
      </w:r>
      <w:r>
        <w:t xml:space="preserve"> became his legacy–</w:t>
      </w:r>
      <w:r>
        <w:rPr>
          <w:rStyle w:val="Emphasis"/>
        </w:rPr>
        <w:t>not</w:t>
      </w:r>
      <w:r>
        <w:t xml:space="preserve"> nimble path-picking between doves and hawks?</w:t>
      </w:r>
    </w:p>
    <w:p w:rsidR="00B07A4F" w:rsidRDefault="00B07A4F" w:rsidP="004B189A">
      <w:pPr>
        <w:pStyle w:val="NormalWeb"/>
        <w:spacing w:before="0" w:beforeAutospacing="0" w:after="0" w:afterAutospacing="0"/>
        <w:ind w:firstLine="283"/>
      </w:pPr>
      <w:r>
        <w:lastRenderedPageBreak/>
        <w:t xml:space="preserve">My conditional </w:t>
      </w:r>
      <w:r w:rsidR="00E64120">
        <w:t>“</w:t>
      </w:r>
      <w:r>
        <w:rPr>
          <w:rStyle w:val="Emphasis"/>
        </w:rPr>
        <w:t>if</w:t>
      </w:r>
      <w:r w:rsidR="00E64120">
        <w:t>”</w:t>
      </w:r>
      <w:r>
        <w:t xml:space="preserve"> above is of course the </w:t>
      </w:r>
      <w:r>
        <w:rPr>
          <w:rStyle w:val="Emphasis"/>
        </w:rPr>
        <w:t>nub</w:t>
      </w:r>
      <w:r>
        <w:t>. But as I read Jesus in the Gospels</w:t>
      </w:r>
      <w:r>
        <w:rPr>
          <w:rStyle w:val="FootnoteReference"/>
        </w:rPr>
        <w:footnoteReference w:id="3"/>
      </w:r>
      <w:r>
        <w:t xml:space="preserve">, the burden of proof is </w:t>
      </w:r>
      <w:r>
        <w:rPr>
          <w:rStyle w:val="Emphasis"/>
        </w:rPr>
        <w:t>surely</w:t>
      </w:r>
      <w:r>
        <w:t xml:space="preserve"> on those </w:t>
      </w:r>
      <w:r w:rsidR="00E64120">
        <w:t>“</w:t>
      </w:r>
      <w:r>
        <w:t>nimble</w:t>
      </w:r>
      <w:r w:rsidR="00E64120">
        <w:t>”</w:t>
      </w:r>
      <w:r>
        <w:t xml:space="preserve"> thinkers to explain why they seem to contradict/obviate/set aside what Jesus explicitly taught: </w:t>
      </w:r>
      <w:r>
        <w:rPr>
          <w:rStyle w:val="Emphasis"/>
        </w:rPr>
        <w:t>Love your enemies–</w:t>
      </w:r>
      <w:r>
        <w:t>don</w:t>
      </w:r>
      <w:r w:rsidR="00E64120">
        <w:t>’</w:t>
      </w:r>
      <w:r>
        <w:t>t you think?</w:t>
      </w:r>
    </w:p>
    <w:p w:rsidR="00B07A4F" w:rsidRDefault="00B07A4F" w:rsidP="004B189A">
      <w:pPr>
        <w:pStyle w:val="NormalWeb"/>
        <w:spacing w:before="0" w:beforeAutospacing="0" w:after="0" w:afterAutospacing="0"/>
        <w:ind w:firstLine="283"/>
      </w:pPr>
      <w:r>
        <w:t>What follows is not so much an argument for Pacifism as making space for a challenge to its alternative, in one</w:t>
      </w:r>
      <w:r w:rsidR="00E64120">
        <w:t>’</w:t>
      </w:r>
      <w:r>
        <w:t xml:space="preserve">s commitment to taking Jesus seriously. It does not address the minefield of thorny practical issues of living </w:t>
      </w:r>
      <w:r w:rsidR="00E64120">
        <w:t>“</w:t>
      </w:r>
      <w:r>
        <w:t>in, but not of the world,</w:t>
      </w:r>
      <w:r w:rsidR="00E64120">
        <w:t>”</w:t>
      </w:r>
      <w:r>
        <w:t xml:space="preserve"> which two millennia plus of Church history have brought to bold relief on this matter. Then again, neither does Jesus.</w:t>
      </w:r>
    </w:p>
    <w:p w:rsidR="00B07A4F" w:rsidRDefault="00B07A4F" w:rsidP="001B5488">
      <w:pPr>
        <w:pStyle w:val="NormalWeb"/>
        <w:spacing w:before="0" w:beforeAutospacing="0" w:after="0" w:afterAutospacing="0"/>
        <w:ind w:firstLine="283"/>
      </w:pPr>
      <w:r>
        <w:t>Abstract theology holds for me little appeal. So along the way, beginning with my friend, I interact with embodied expressions of Pacifism</w:t>
      </w:r>
      <w:r w:rsidR="00E64120">
        <w:t>’</w:t>
      </w:r>
      <w:r>
        <w:t>s alternative.</w:t>
      </w:r>
    </w:p>
    <w:p w:rsidR="00B07A4F" w:rsidRDefault="00B07A4F" w:rsidP="001B5488">
      <w:pPr>
        <w:pStyle w:val="NormalWeb"/>
        <w:spacing w:before="0" w:beforeAutospacing="0" w:after="0" w:afterAutospacing="0"/>
        <w:ind w:firstLine="283"/>
      </w:pPr>
      <w:r>
        <w:rPr>
          <w:rStyle w:val="Emphasis"/>
        </w:rPr>
        <w:t>Simply stated: in Jesus, if not Pacifism, why not?</w:t>
      </w:r>
    </w:p>
    <w:p w:rsidR="003A1CC7" w:rsidRPr="003A1CC7" w:rsidRDefault="003A1CC7" w:rsidP="003A1CC7">
      <w:pPr>
        <w:autoSpaceDE/>
        <w:autoSpaceDN/>
        <w:adjustRightInd/>
        <w:spacing w:before="100" w:beforeAutospacing="1" w:after="100" w:afterAutospacing="1"/>
        <w:rPr>
          <w:rFonts w:eastAsia="Times New Roman"/>
        </w:rPr>
      </w:pPr>
      <w:r w:rsidRPr="003A1CC7">
        <w:rPr>
          <w:rFonts w:eastAsia="Times New Roman"/>
          <w:b/>
          <w:bCs/>
        </w:rPr>
        <w:t>Exception-Clause Footnote Theology?</w:t>
      </w:r>
    </w:p>
    <w:p w:rsidR="00814228" w:rsidRDefault="003A1CC7" w:rsidP="00814228">
      <w:pPr>
        <w:autoSpaceDE/>
        <w:autoSpaceDN/>
        <w:adjustRightInd/>
        <w:ind w:firstLine="720"/>
        <w:rPr>
          <w:rFonts w:eastAsia="Times New Roman"/>
          <w:i/>
          <w:iCs/>
        </w:rPr>
      </w:pPr>
      <w:r w:rsidRPr="003A1CC7">
        <w:rPr>
          <w:rFonts w:eastAsia="Times New Roman"/>
        </w:rPr>
        <w:t xml:space="preserve">I must express textual agnosticism: Search as I might throughout the New Testament, I find nowhere any </w:t>
      </w:r>
      <w:hyperlink r:id="rId10" w:history="1">
        <w:r w:rsidRPr="003A1CC7">
          <w:rPr>
            <w:rFonts w:eastAsia="Times New Roman"/>
            <w:color w:val="0000FF"/>
            <w:u w:val="single"/>
          </w:rPr>
          <w:t>Exception-Clause Footnote Theology</w:t>
        </w:r>
      </w:hyperlink>
      <w:r w:rsidRPr="003A1CC7">
        <w:rPr>
          <w:rFonts w:eastAsia="Times New Roman"/>
        </w:rPr>
        <w:t xml:space="preserve"> at work that permits, let alone encourages, an end-run around this central text and theme. </w:t>
      </w:r>
      <w:r w:rsidRPr="003A1CC7">
        <w:rPr>
          <w:rFonts w:eastAsia="Times New Roman"/>
          <w:i/>
          <w:iCs/>
        </w:rPr>
        <w:t>Do you?</w:t>
      </w:r>
    </w:p>
    <w:p w:rsidR="003A1CC7" w:rsidRPr="003A1CC7" w:rsidRDefault="003A1CC7" w:rsidP="00814228">
      <w:pPr>
        <w:autoSpaceDE/>
        <w:autoSpaceDN/>
        <w:adjustRightInd/>
        <w:ind w:firstLine="720"/>
        <w:rPr>
          <w:rFonts w:eastAsia="Times New Roman"/>
        </w:rPr>
      </w:pPr>
      <w:r w:rsidRPr="003A1CC7">
        <w:rPr>
          <w:rFonts w:eastAsia="Times New Roman"/>
          <w:i/>
          <w:iCs/>
        </w:rPr>
        <w:t>Surely a nimble mind does not try to find a (convenient?) agnosticism about this theme, while seemingly ignoring that</w:t>
      </w:r>
    </w:p>
    <w:p w:rsidR="003A1CC7" w:rsidRPr="003A1CC7" w:rsidRDefault="003A1CC7" w:rsidP="00605B77">
      <w:pPr>
        <w:autoSpaceDE/>
        <w:autoSpaceDN/>
        <w:adjustRightInd/>
        <w:ind w:left="283" w:right="397"/>
        <w:rPr>
          <w:rFonts w:eastAsia="Times New Roman"/>
        </w:rPr>
      </w:pPr>
      <w:proofErr w:type="gramStart"/>
      <w:r w:rsidRPr="003A1CC7">
        <w:rPr>
          <w:rFonts w:eastAsia="Times New Roman"/>
          <w:i/>
          <w:iCs/>
        </w:rPr>
        <w:t>peace</w:t>
      </w:r>
      <w:proofErr w:type="gramEnd"/>
      <w:r w:rsidRPr="003A1CC7">
        <w:rPr>
          <w:rFonts w:eastAsia="Times New Roman"/>
          <w:i/>
          <w:iCs/>
        </w:rPr>
        <w:t xml:space="preserve"> [is] the heart of the gospel message and the ground of the New Testament</w:t>
      </w:r>
      <w:r w:rsidR="00E64120">
        <w:rPr>
          <w:rFonts w:eastAsia="Times New Roman"/>
          <w:i/>
          <w:iCs/>
        </w:rPr>
        <w:t>’</w:t>
      </w:r>
      <w:r w:rsidRPr="003A1CC7">
        <w:rPr>
          <w:rFonts w:eastAsia="Times New Roman"/>
          <w:i/>
          <w:iCs/>
        </w:rPr>
        <w:t>s unity.</w:t>
      </w:r>
      <w:r w:rsidRPr="003A1CC7">
        <w:rPr>
          <w:rFonts w:eastAsia="Times New Roman"/>
        </w:rPr>
        <w:t xml:space="preserve"> (New Testament scholar Richard Hays. See above footnote.)?</w:t>
      </w:r>
    </w:p>
    <w:p w:rsidR="003A1CC7" w:rsidRPr="003A1CC7" w:rsidRDefault="003A1CC7" w:rsidP="00814228">
      <w:pPr>
        <w:autoSpaceDE/>
        <w:autoSpaceDN/>
        <w:adjustRightInd/>
        <w:ind w:firstLine="720"/>
        <w:rPr>
          <w:rFonts w:eastAsia="Times New Roman"/>
        </w:rPr>
      </w:pPr>
      <w:r w:rsidRPr="003A1CC7">
        <w:rPr>
          <w:rFonts w:eastAsia="Times New Roman"/>
          <w:i/>
          <w:iCs/>
        </w:rPr>
        <w:t xml:space="preserve">Whereas, one must wonder at the apparent abnegation of </w:t>
      </w:r>
      <w:r w:rsidRPr="003A1CC7">
        <w:rPr>
          <w:rFonts w:eastAsia="Times New Roman"/>
        </w:rPr>
        <w:t>simply seeing</w:t>
      </w:r>
      <w:r w:rsidRPr="003A1CC7">
        <w:rPr>
          <w:rFonts w:eastAsia="Times New Roman"/>
          <w:i/>
          <w:iCs/>
        </w:rPr>
        <w:t xml:space="preserve"> this unifying theme of the New Testament!? </w:t>
      </w:r>
      <w:r w:rsidRPr="003A1CC7">
        <w:rPr>
          <w:rFonts w:eastAsia="Times New Roman"/>
        </w:rPr>
        <w:t xml:space="preserve">Or have </w:t>
      </w:r>
      <w:r w:rsidRPr="003A1CC7">
        <w:rPr>
          <w:rFonts w:eastAsia="Times New Roman"/>
          <w:i/>
          <w:iCs/>
        </w:rPr>
        <w:t>I</w:t>
      </w:r>
      <w:r w:rsidRPr="003A1CC7">
        <w:rPr>
          <w:rFonts w:eastAsia="Times New Roman"/>
        </w:rPr>
        <w:t xml:space="preserve"> missed </w:t>
      </w:r>
      <w:proofErr w:type="gramStart"/>
      <w:r w:rsidRPr="003A1CC7">
        <w:rPr>
          <w:rFonts w:eastAsia="Times New Roman"/>
        </w:rPr>
        <w:t>something</w:t>
      </w:r>
      <w:r w:rsidR="000D342F">
        <w:rPr>
          <w:rFonts w:eastAsia="Times New Roman"/>
        </w:rPr>
        <w:t>—</w:t>
      </w:r>
      <w:r w:rsidRPr="003A1CC7">
        <w:rPr>
          <w:rFonts w:eastAsia="Times New Roman"/>
          <w:i/>
          <w:iCs/>
        </w:rPr>
        <w:t>and not they</w:t>
      </w:r>
      <w:proofErr w:type="gramEnd"/>
      <w:r w:rsidRPr="003A1CC7">
        <w:rPr>
          <w:rFonts w:eastAsia="Times New Roman"/>
          <w:i/>
          <w:iCs/>
        </w:rPr>
        <w:t>?</w:t>
      </w:r>
    </w:p>
    <w:p w:rsidR="003A1CC7" w:rsidRDefault="003A1CC7" w:rsidP="00814228">
      <w:pPr>
        <w:autoSpaceDE/>
        <w:autoSpaceDN/>
        <w:adjustRightInd/>
        <w:ind w:firstLine="720"/>
        <w:rPr>
          <w:rFonts w:eastAsia="Times New Roman"/>
        </w:rPr>
      </w:pPr>
      <w:r w:rsidRPr="003A1CC7">
        <w:rPr>
          <w:rFonts w:eastAsia="Times New Roman"/>
        </w:rPr>
        <w:t xml:space="preserve">Mind you (intentional pun), that great thinkers such as C.S. Lewis had such </w:t>
      </w:r>
      <w:r w:rsidR="00E64120">
        <w:rPr>
          <w:rFonts w:eastAsia="Times New Roman"/>
        </w:rPr>
        <w:t>“</w:t>
      </w:r>
      <w:r w:rsidRPr="003A1CC7">
        <w:rPr>
          <w:rFonts w:eastAsia="Times New Roman"/>
        </w:rPr>
        <w:t>nimble</w:t>
      </w:r>
      <w:r w:rsidR="00E64120">
        <w:rPr>
          <w:rFonts w:eastAsia="Times New Roman"/>
        </w:rPr>
        <w:t>”</w:t>
      </w:r>
      <w:r w:rsidRPr="003A1CC7">
        <w:rPr>
          <w:rFonts w:eastAsia="Times New Roman"/>
        </w:rPr>
        <w:t xml:space="preserve"> minds, one cannot deny. Perhaps though therein lies the problem? . . .</w:t>
      </w:r>
    </w:p>
    <w:p w:rsidR="00814228" w:rsidRPr="003A1CC7" w:rsidRDefault="00814228" w:rsidP="00814228">
      <w:pPr>
        <w:autoSpaceDE/>
        <w:autoSpaceDN/>
        <w:adjustRightInd/>
        <w:rPr>
          <w:rFonts w:eastAsia="Times New Roman"/>
        </w:rPr>
      </w:pPr>
    </w:p>
    <w:p w:rsidR="003A1CC7" w:rsidRPr="003A1CC7" w:rsidRDefault="003A1CC7" w:rsidP="00814228">
      <w:pPr>
        <w:autoSpaceDE/>
        <w:autoSpaceDN/>
        <w:adjustRightInd/>
        <w:rPr>
          <w:rFonts w:eastAsia="Times New Roman"/>
        </w:rPr>
      </w:pPr>
      <w:r w:rsidRPr="003A1CC7">
        <w:rPr>
          <w:rFonts w:eastAsia="Times New Roman"/>
          <w:b/>
          <w:bCs/>
        </w:rPr>
        <w:t>Test Case for Love of God, Etc.</w:t>
      </w:r>
    </w:p>
    <w:p w:rsidR="00814228" w:rsidRDefault="00814228" w:rsidP="00814228">
      <w:pPr>
        <w:autoSpaceDE/>
        <w:autoSpaceDN/>
        <w:adjustRightInd/>
        <w:rPr>
          <w:rFonts w:eastAsia="Times New Roman"/>
        </w:rPr>
      </w:pPr>
    </w:p>
    <w:p w:rsidR="003A1CC7" w:rsidRPr="003A1CC7" w:rsidRDefault="003A1CC7" w:rsidP="00814228">
      <w:pPr>
        <w:autoSpaceDE/>
        <w:autoSpaceDN/>
        <w:adjustRightInd/>
        <w:ind w:firstLine="720"/>
        <w:rPr>
          <w:rFonts w:eastAsia="Times New Roman"/>
        </w:rPr>
      </w:pPr>
      <w:r w:rsidRPr="003A1CC7">
        <w:rPr>
          <w:rFonts w:eastAsia="Times New Roman"/>
        </w:rPr>
        <w:t xml:space="preserve">For is not the </w:t>
      </w:r>
      <w:r w:rsidRPr="003A1CC7">
        <w:rPr>
          <w:rFonts w:eastAsia="Times New Roman"/>
          <w:i/>
          <w:iCs/>
        </w:rPr>
        <w:t>enemy</w:t>
      </w:r>
      <w:r w:rsidRPr="003A1CC7">
        <w:rPr>
          <w:rFonts w:eastAsia="Times New Roman"/>
        </w:rPr>
        <w:t xml:space="preserve"> in the New Testament </w:t>
      </w:r>
      <w:r w:rsidRPr="003A1CC7">
        <w:rPr>
          <w:rFonts w:eastAsia="Times New Roman"/>
          <w:i/>
          <w:iCs/>
        </w:rPr>
        <w:t>extreme test case of neighbour</w:t>
      </w:r>
      <w:r w:rsidR="000D342F">
        <w:rPr>
          <w:rFonts w:eastAsia="Times New Roman"/>
          <w:i/>
          <w:iCs/>
        </w:rPr>
        <w:t>—</w:t>
      </w:r>
      <w:r w:rsidRPr="003A1CC7">
        <w:rPr>
          <w:rFonts w:eastAsia="Times New Roman"/>
        </w:rPr>
        <w:t xml:space="preserve">what assesses the pluck of our enjoined </w:t>
      </w:r>
      <w:r w:rsidRPr="003A1CC7">
        <w:rPr>
          <w:rFonts w:eastAsia="Times New Roman"/>
          <w:i/>
          <w:iCs/>
        </w:rPr>
        <w:t>neighbour love</w:t>
      </w:r>
      <w:r w:rsidRPr="003A1CC7">
        <w:rPr>
          <w:rFonts w:eastAsia="Times New Roman"/>
        </w:rPr>
        <w:t xml:space="preserve">, according to Jesus, in turn assays the mettle of our exalted </w:t>
      </w:r>
      <w:r w:rsidRPr="003A1CC7">
        <w:rPr>
          <w:rFonts w:eastAsia="Times New Roman"/>
          <w:i/>
          <w:iCs/>
        </w:rPr>
        <w:t>God-talk</w:t>
      </w:r>
      <w:r w:rsidRPr="003A1CC7">
        <w:rPr>
          <w:rFonts w:eastAsia="Times New Roman"/>
        </w:rPr>
        <w:t>?  When asked for the Greatest Commandment, Jesus gave two for the price of one, implying, did he not, that the first is predicated upon, and nonexistent without, the second (Matt. 22:40)?</w:t>
      </w:r>
    </w:p>
    <w:p w:rsidR="003A1CC7" w:rsidRPr="003A1CC7" w:rsidRDefault="003A1CC7" w:rsidP="00DF1F0C">
      <w:pPr>
        <w:autoSpaceDE/>
        <w:autoSpaceDN/>
        <w:adjustRightInd/>
        <w:ind w:firstLine="720"/>
        <w:rPr>
          <w:rFonts w:eastAsia="Times New Roman"/>
        </w:rPr>
      </w:pPr>
      <w:r w:rsidRPr="003A1CC7">
        <w:rPr>
          <w:rFonts w:eastAsia="Times New Roman"/>
        </w:rPr>
        <w:t>Might one not rightly express it thus</w:t>
      </w:r>
      <w:proofErr w:type="gramStart"/>
      <w:r w:rsidRPr="003A1CC7">
        <w:rPr>
          <w:rFonts w:eastAsia="Times New Roman"/>
        </w:rPr>
        <w:t>?:</w:t>
      </w:r>
      <w:proofErr w:type="gramEnd"/>
    </w:p>
    <w:p w:rsidR="003A1CC7" w:rsidRPr="003A1CC7" w:rsidRDefault="003A1CC7" w:rsidP="00DF1F0C">
      <w:pPr>
        <w:autoSpaceDE/>
        <w:autoSpaceDN/>
        <w:adjustRightInd/>
        <w:ind w:left="283" w:right="397"/>
        <w:rPr>
          <w:rFonts w:eastAsia="Times New Roman"/>
        </w:rPr>
      </w:pPr>
      <w:r w:rsidRPr="003A1CC7">
        <w:rPr>
          <w:rFonts w:eastAsia="Times New Roman"/>
          <w:i/>
          <w:iCs/>
        </w:rPr>
        <w:lastRenderedPageBreak/>
        <w:t>The Gospels indicate that the test case for love of God is love of neighbour.</w:t>
      </w:r>
    </w:p>
    <w:p w:rsidR="003A1CC7" w:rsidRPr="003A1CC7" w:rsidRDefault="003A1CC7" w:rsidP="00DF1F0C">
      <w:pPr>
        <w:autoSpaceDE/>
        <w:autoSpaceDN/>
        <w:adjustRightInd/>
        <w:ind w:left="283" w:right="397"/>
        <w:rPr>
          <w:rFonts w:eastAsia="Times New Roman"/>
        </w:rPr>
      </w:pPr>
      <w:r w:rsidRPr="003A1CC7">
        <w:rPr>
          <w:rFonts w:eastAsia="Times New Roman"/>
          <w:i/>
          <w:iCs/>
        </w:rPr>
        <w:t>The test case for love of neighbour is love of enemy. Therefore, to the extent we love neighbour and enemy, to that extent we love God. And to the extent we fail to love neighbour and enemy, we fail to love God.</w:t>
      </w:r>
    </w:p>
    <w:p w:rsidR="003A1CC7" w:rsidRPr="003A1CC7" w:rsidRDefault="00E64120" w:rsidP="00991576">
      <w:pPr>
        <w:autoSpaceDE/>
        <w:autoSpaceDN/>
        <w:adjustRightInd/>
        <w:ind w:firstLine="720"/>
        <w:rPr>
          <w:rFonts w:eastAsia="Times New Roman"/>
        </w:rPr>
      </w:pPr>
      <w:r>
        <w:rPr>
          <w:rFonts w:eastAsia="Times New Roman"/>
        </w:rPr>
        <w:t>“</w:t>
      </w:r>
      <w:r w:rsidR="003A1CC7" w:rsidRPr="003A1CC7">
        <w:rPr>
          <w:rFonts w:eastAsia="Times New Roman"/>
        </w:rPr>
        <w:t>Love</w:t>
      </w:r>
      <w:r>
        <w:rPr>
          <w:rFonts w:eastAsia="Times New Roman"/>
        </w:rPr>
        <w:t>”</w:t>
      </w:r>
      <w:r w:rsidR="003A1CC7" w:rsidRPr="003A1CC7">
        <w:rPr>
          <w:rFonts w:eastAsia="Times New Roman"/>
        </w:rPr>
        <w:t xml:space="preserve"> (</w:t>
      </w:r>
      <w:r w:rsidR="003A1CC7" w:rsidRPr="003A1CC7">
        <w:rPr>
          <w:rFonts w:eastAsia="Times New Roman"/>
          <w:i/>
          <w:iCs/>
        </w:rPr>
        <w:t>agapao</w:t>
      </w:r>
      <w:r w:rsidR="003A1CC7" w:rsidRPr="003A1CC7">
        <w:rPr>
          <w:rFonts w:eastAsia="Times New Roman"/>
        </w:rPr>
        <w:t>) is a New Testament action verb that constantly reaches out to embrace as friends, draw a circle of inclusion around, neighbour and enemy (</w:t>
      </w:r>
      <w:r w:rsidR="003A1CC7" w:rsidRPr="003A1CC7">
        <w:rPr>
          <w:rFonts w:eastAsia="Times New Roman"/>
          <w:i/>
          <w:iCs/>
        </w:rPr>
        <w:t>agape</w:t>
      </w:r>
      <w:r w:rsidR="003A1CC7" w:rsidRPr="003A1CC7">
        <w:rPr>
          <w:rFonts w:eastAsia="Times New Roman"/>
        </w:rPr>
        <w:t xml:space="preserve"> is the noun form, almost invariably referencing God</w:t>
      </w:r>
      <w:r>
        <w:rPr>
          <w:rFonts w:eastAsia="Times New Roman"/>
        </w:rPr>
        <w:t>’</w:t>
      </w:r>
      <w:r w:rsidR="003A1CC7" w:rsidRPr="003A1CC7">
        <w:rPr>
          <w:rFonts w:eastAsia="Times New Roman"/>
        </w:rPr>
        <w:t>s unconditional love in the New Testament).</w:t>
      </w:r>
    </w:p>
    <w:p w:rsidR="003A1CC7" w:rsidRPr="003A1CC7" w:rsidRDefault="003A1CC7" w:rsidP="00DF1F0C">
      <w:pPr>
        <w:autoSpaceDE/>
        <w:autoSpaceDN/>
        <w:adjustRightInd/>
        <w:ind w:firstLine="283"/>
        <w:rPr>
          <w:rFonts w:eastAsia="Times New Roman"/>
        </w:rPr>
      </w:pPr>
      <w:r w:rsidRPr="003A1CC7">
        <w:rPr>
          <w:rFonts w:eastAsia="Times New Roman"/>
        </w:rPr>
        <w:t xml:space="preserve">The above is my </w:t>
      </w:r>
      <w:r w:rsidRPr="003A1CC7">
        <w:rPr>
          <w:rFonts w:eastAsia="Times New Roman"/>
          <w:i/>
          <w:iCs/>
        </w:rPr>
        <w:t xml:space="preserve">Personal Mantra </w:t>
      </w:r>
      <w:r w:rsidRPr="003A1CC7">
        <w:rPr>
          <w:rFonts w:eastAsia="Times New Roman"/>
        </w:rPr>
        <w:t xml:space="preserve">that may be found on </w:t>
      </w:r>
      <w:r w:rsidR="00BC0362">
        <w:rPr>
          <w:rFonts w:eastAsia="Times New Roman"/>
        </w:rPr>
        <w:t>the</w:t>
      </w:r>
      <w:r w:rsidRPr="003A1CC7">
        <w:rPr>
          <w:rFonts w:eastAsia="Times New Roman"/>
        </w:rPr>
        <w:t xml:space="preserve"> </w:t>
      </w:r>
      <w:hyperlink r:id="rId11" w:history="1">
        <w:r w:rsidRPr="003A1CC7">
          <w:rPr>
            <w:rFonts w:eastAsia="Times New Roman"/>
            <w:color w:val="0000FF"/>
            <w:u w:val="single"/>
          </w:rPr>
          <w:t>Front Page</w:t>
        </w:r>
      </w:hyperlink>
      <w:r w:rsidR="00BC0362">
        <w:rPr>
          <w:rFonts w:eastAsia="Times New Roman"/>
        </w:rPr>
        <w:t xml:space="preserve"> </w:t>
      </w:r>
      <w:r w:rsidR="00692AA6">
        <w:rPr>
          <w:rFonts w:eastAsia="Times New Roman"/>
        </w:rPr>
        <w:t>o</w:t>
      </w:r>
      <w:r w:rsidR="00BC0362">
        <w:rPr>
          <w:rFonts w:eastAsia="Times New Roman"/>
        </w:rPr>
        <w:t>f my website.</w:t>
      </w:r>
    </w:p>
    <w:p w:rsidR="003A1CC7" w:rsidRPr="003A1CC7" w:rsidRDefault="003A1CC7" w:rsidP="00DF1F0C">
      <w:pPr>
        <w:autoSpaceDE/>
        <w:autoSpaceDN/>
        <w:adjustRightInd/>
        <w:ind w:firstLine="283"/>
        <w:rPr>
          <w:rFonts w:eastAsia="Times New Roman"/>
        </w:rPr>
      </w:pPr>
      <w:r w:rsidRPr="003A1CC7">
        <w:rPr>
          <w:rFonts w:eastAsia="Times New Roman"/>
        </w:rPr>
        <w:t>And in case we missed the implication of Jesus, the rest of the New Testament telescopes The Two Greatest Commandments into One:</w:t>
      </w:r>
    </w:p>
    <w:p w:rsidR="003A1CC7" w:rsidRPr="003A1CC7" w:rsidRDefault="003A1CC7" w:rsidP="00DF1F0C">
      <w:pPr>
        <w:autoSpaceDE/>
        <w:autoSpaceDN/>
        <w:adjustRightInd/>
        <w:ind w:left="283"/>
        <w:rPr>
          <w:rFonts w:eastAsia="Times New Roman"/>
        </w:rPr>
      </w:pPr>
      <w:r w:rsidRPr="003A1CC7">
        <w:rPr>
          <w:rFonts w:eastAsia="Times New Roman"/>
          <w:i/>
          <w:iCs/>
        </w:rPr>
        <w:t>Love your neighbour as yourself</w:t>
      </w:r>
      <w:r w:rsidRPr="003A1CC7">
        <w:rPr>
          <w:rFonts w:eastAsia="Times New Roman"/>
        </w:rPr>
        <w:t xml:space="preserve"> (Rom. 13:9; Gal. 5:14; James 2:8).</w:t>
      </w:r>
    </w:p>
    <w:p w:rsidR="003A1CC7" w:rsidRPr="003A1CC7" w:rsidRDefault="003A1CC7" w:rsidP="00DF1F0C">
      <w:pPr>
        <w:autoSpaceDE/>
        <w:autoSpaceDN/>
        <w:adjustRightInd/>
        <w:ind w:firstLine="283"/>
        <w:rPr>
          <w:rFonts w:eastAsia="Times New Roman"/>
        </w:rPr>
      </w:pPr>
      <w:r w:rsidRPr="003A1CC7">
        <w:rPr>
          <w:rFonts w:eastAsia="Times New Roman"/>
        </w:rPr>
        <w:t xml:space="preserve">Though Christians for two millennia plus have hidden behind the </w:t>
      </w:r>
      <w:r w:rsidR="00E64120">
        <w:rPr>
          <w:rFonts w:eastAsia="Times New Roman"/>
        </w:rPr>
        <w:t>“</w:t>
      </w:r>
      <w:r w:rsidRPr="003A1CC7">
        <w:rPr>
          <w:rFonts w:eastAsia="Times New Roman"/>
        </w:rPr>
        <w:t>God-of-violence</w:t>
      </w:r>
      <w:r w:rsidR="00E64120">
        <w:rPr>
          <w:rFonts w:eastAsia="Times New Roman"/>
        </w:rPr>
        <w:t>”</w:t>
      </w:r>
      <w:r w:rsidRPr="003A1CC7">
        <w:rPr>
          <w:rFonts w:eastAsia="Times New Roman"/>
        </w:rPr>
        <w:t xml:space="preserve"> escape theory of the Old Testament, Jesus says God</w:t>
      </w:r>
      <w:r w:rsidR="00E64120">
        <w:rPr>
          <w:rFonts w:eastAsia="Times New Roman"/>
        </w:rPr>
        <w:t>’</w:t>
      </w:r>
      <w:r w:rsidRPr="003A1CC7">
        <w:rPr>
          <w:rFonts w:eastAsia="Times New Roman"/>
        </w:rPr>
        <w:t xml:space="preserve">s entire revelation to the ancient Hebrews is ethically summed up in two simple </w:t>
      </w:r>
      <w:r w:rsidRPr="003A1CC7">
        <w:rPr>
          <w:rFonts w:eastAsia="Times New Roman"/>
          <w:i/>
          <w:iCs/>
        </w:rPr>
        <w:t>dicta</w:t>
      </w:r>
      <w:r w:rsidRPr="003A1CC7">
        <w:rPr>
          <w:rFonts w:eastAsia="Times New Roman"/>
        </w:rPr>
        <w:t>:</w:t>
      </w:r>
    </w:p>
    <w:p w:rsidR="003A1CC7" w:rsidRPr="003A1CC7" w:rsidRDefault="003A1CC7" w:rsidP="00DF1F0C">
      <w:pPr>
        <w:autoSpaceDE/>
        <w:autoSpaceDN/>
        <w:adjustRightInd/>
        <w:ind w:firstLine="283"/>
        <w:rPr>
          <w:rFonts w:eastAsia="Times New Roman"/>
        </w:rPr>
      </w:pPr>
      <w:r w:rsidRPr="003A1CC7">
        <w:rPr>
          <w:rFonts w:eastAsia="Times New Roman"/>
          <w:i/>
          <w:iCs/>
        </w:rPr>
        <w:t>Love God. Love neighbour</w:t>
      </w:r>
      <w:r w:rsidRPr="003A1CC7">
        <w:rPr>
          <w:rFonts w:eastAsia="Times New Roman"/>
        </w:rPr>
        <w:t>.</w:t>
      </w:r>
    </w:p>
    <w:p w:rsidR="003A1CC7" w:rsidRPr="003A1CC7" w:rsidRDefault="003A1CC7" w:rsidP="00DF1F0C">
      <w:pPr>
        <w:autoSpaceDE/>
        <w:autoSpaceDN/>
        <w:adjustRightInd/>
        <w:ind w:firstLine="283"/>
        <w:rPr>
          <w:rFonts w:eastAsia="Times New Roman"/>
        </w:rPr>
      </w:pPr>
      <w:r w:rsidRPr="003A1CC7">
        <w:rPr>
          <w:rFonts w:eastAsia="Times New Roman"/>
        </w:rPr>
        <w:t>Surely there is not much room for</w:t>
      </w:r>
      <w:r w:rsidR="00DF1F0C">
        <w:rPr>
          <w:rFonts w:eastAsia="Times New Roman"/>
        </w:rPr>
        <w:t xml:space="preserve"> a God of violence in either!?</w:t>
      </w:r>
      <w:r w:rsidR="00DF1F0C">
        <w:rPr>
          <w:rStyle w:val="FootnoteReference"/>
          <w:rFonts w:eastAsia="Times New Roman"/>
        </w:rPr>
        <w:footnoteReference w:id="4"/>
      </w:r>
    </w:p>
    <w:p w:rsidR="003A1CC7" w:rsidRPr="003A1CC7" w:rsidRDefault="003A1CC7" w:rsidP="00A26FB4">
      <w:pPr>
        <w:autoSpaceDE/>
        <w:autoSpaceDN/>
        <w:adjustRightInd/>
        <w:ind w:firstLine="283"/>
        <w:rPr>
          <w:rFonts w:eastAsia="Times New Roman"/>
        </w:rPr>
      </w:pPr>
      <w:r w:rsidRPr="003A1CC7">
        <w:rPr>
          <w:rFonts w:eastAsia="Times New Roman"/>
        </w:rPr>
        <w:t xml:space="preserve">Or do </w:t>
      </w:r>
      <w:r w:rsidR="00E64120">
        <w:rPr>
          <w:rFonts w:eastAsia="Times New Roman"/>
        </w:rPr>
        <w:t>“</w:t>
      </w:r>
      <w:r w:rsidRPr="003A1CC7">
        <w:rPr>
          <w:rFonts w:eastAsia="Times New Roman"/>
        </w:rPr>
        <w:t>nimble minds</w:t>
      </w:r>
      <w:r w:rsidR="00E64120">
        <w:rPr>
          <w:rFonts w:eastAsia="Times New Roman"/>
        </w:rPr>
        <w:t>”</w:t>
      </w:r>
      <w:r w:rsidRPr="003A1CC7">
        <w:rPr>
          <w:rFonts w:eastAsia="Times New Roman"/>
        </w:rPr>
        <w:t xml:space="preserve"> . . .</w:t>
      </w:r>
    </w:p>
    <w:p w:rsidR="003A1CC7" w:rsidRPr="003A1CC7" w:rsidRDefault="003A1CC7" w:rsidP="00A26FB4">
      <w:pPr>
        <w:numPr>
          <w:ilvl w:val="0"/>
          <w:numId w:val="1"/>
        </w:numPr>
        <w:autoSpaceDE/>
        <w:autoSpaceDN/>
        <w:adjustRightInd/>
        <w:ind w:left="643" w:right="397"/>
        <w:rPr>
          <w:rFonts w:eastAsia="Times New Roman"/>
        </w:rPr>
      </w:pPr>
      <w:r w:rsidRPr="003A1CC7">
        <w:rPr>
          <w:rFonts w:eastAsia="Times New Roman"/>
          <w:i/>
          <w:iCs/>
        </w:rPr>
        <w:t>see</w:t>
      </w:r>
      <w:r w:rsidRPr="003A1CC7">
        <w:rPr>
          <w:rFonts w:eastAsia="Times New Roman"/>
        </w:rPr>
        <w:t xml:space="preserve"> something in the New Testament that simply isn</w:t>
      </w:r>
      <w:r w:rsidR="00E64120">
        <w:rPr>
          <w:rFonts w:eastAsia="Times New Roman"/>
        </w:rPr>
        <w:t>’</w:t>
      </w:r>
      <w:r w:rsidRPr="003A1CC7">
        <w:rPr>
          <w:rFonts w:eastAsia="Times New Roman"/>
        </w:rPr>
        <w:t>t there;</w:t>
      </w:r>
    </w:p>
    <w:p w:rsidR="003A1CC7" w:rsidRPr="003A1CC7" w:rsidRDefault="003A1CC7" w:rsidP="00A26FB4">
      <w:pPr>
        <w:numPr>
          <w:ilvl w:val="0"/>
          <w:numId w:val="1"/>
        </w:numPr>
        <w:autoSpaceDE/>
        <w:autoSpaceDN/>
        <w:adjustRightInd/>
        <w:ind w:left="643" w:right="397"/>
        <w:rPr>
          <w:rFonts w:eastAsia="Times New Roman"/>
        </w:rPr>
      </w:pPr>
      <w:proofErr w:type="gramStart"/>
      <w:r w:rsidRPr="003A1CC7">
        <w:rPr>
          <w:rFonts w:eastAsia="Times New Roman"/>
          <w:i/>
          <w:iCs/>
        </w:rPr>
        <w:t>fail</w:t>
      </w:r>
      <w:proofErr w:type="gramEnd"/>
      <w:r w:rsidRPr="003A1CC7">
        <w:rPr>
          <w:rFonts w:eastAsia="Times New Roman"/>
          <w:i/>
          <w:iCs/>
        </w:rPr>
        <w:t xml:space="preserve"> to see</w:t>
      </w:r>
      <w:r w:rsidRPr="003A1CC7">
        <w:rPr>
          <w:rFonts w:eastAsia="Times New Roman"/>
        </w:rPr>
        <w:t xml:space="preserve"> in the New Testament what is there?</w:t>
      </w:r>
    </w:p>
    <w:p w:rsidR="003A1CC7" w:rsidRPr="003A1CC7" w:rsidRDefault="003A1CC7" w:rsidP="00A26FB4">
      <w:pPr>
        <w:autoSpaceDE/>
        <w:autoSpaceDN/>
        <w:adjustRightInd/>
        <w:ind w:firstLine="283"/>
        <w:rPr>
          <w:rFonts w:eastAsia="Times New Roman"/>
        </w:rPr>
      </w:pPr>
      <w:r w:rsidRPr="003A1CC7">
        <w:rPr>
          <w:rFonts w:eastAsia="Times New Roman"/>
        </w:rPr>
        <w:t>For, my friend</w:t>
      </w:r>
      <w:r w:rsidR="00E64120">
        <w:rPr>
          <w:rFonts w:eastAsia="Times New Roman"/>
        </w:rPr>
        <w:t>’</w:t>
      </w:r>
      <w:r w:rsidRPr="003A1CC7">
        <w:rPr>
          <w:rFonts w:eastAsia="Times New Roman"/>
        </w:rPr>
        <w:t xml:space="preserve">s </w:t>
      </w:r>
      <w:r w:rsidR="00E64120">
        <w:rPr>
          <w:rFonts w:eastAsia="Times New Roman"/>
        </w:rPr>
        <w:t>“</w:t>
      </w:r>
      <w:r w:rsidRPr="003A1CC7">
        <w:rPr>
          <w:rFonts w:eastAsia="Times New Roman"/>
        </w:rPr>
        <w:t>nimble, subtle and nuanced owls,</w:t>
      </w:r>
      <w:r w:rsidR="00E64120">
        <w:rPr>
          <w:rFonts w:eastAsia="Times New Roman"/>
        </w:rPr>
        <w:t>”</w:t>
      </w:r>
      <w:r w:rsidRPr="003A1CC7">
        <w:rPr>
          <w:rFonts w:eastAsia="Times New Roman"/>
        </w:rPr>
        <w:t xml:space="preserve"> unlike doves, are vicious birds of prey too</w:t>
      </w:r>
      <w:r w:rsidR="000D342F">
        <w:rPr>
          <w:rFonts w:eastAsia="Times New Roman"/>
        </w:rPr>
        <w:t>—</w:t>
      </w:r>
      <w:r w:rsidRPr="003A1CC7">
        <w:rPr>
          <w:rFonts w:eastAsia="Times New Roman"/>
        </w:rPr>
        <w:t>a point Erasmus himself made about the warring princes</w:t>
      </w:r>
      <w:r w:rsidR="00E64120">
        <w:rPr>
          <w:rFonts w:eastAsia="Times New Roman"/>
        </w:rPr>
        <w:t>’</w:t>
      </w:r>
      <w:r w:rsidRPr="003A1CC7">
        <w:rPr>
          <w:rFonts w:eastAsia="Times New Roman"/>
        </w:rPr>
        <w:t xml:space="preserve"> use of eagle imagery. Thinking to attach themselves to the nobility and strength of eagles, Erasmus points out that those nations that used them as their standard became predators. (</w:t>
      </w:r>
      <w:r w:rsidRPr="003A1CC7">
        <w:rPr>
          <w:rFonts w:eastAsia="Times New Roman"/>
          <w:i/>
          <w:iCs/>
        </w:rPr>
        <w:t xml:space="preserve">One can think of examples: Rome, Nazi Germany, </w:t>
      </w:r>
      <w:proofErr w:type="gramStart"/>
      <w:r w:rsidRPr="003A1CC7">
        <w:rPr>
          <w:rFonts w:eastAsia="Times New Roman"/>
          <w:i/>
          <w:iCs/>
        </w:rPr>
        <w:t>America</w:t>
      </w:r>
      <w:proofErr w:type="gramEnd"/>
      <w:r w:rsidRPr="003A1CC7">
        <w:rPr>
          <w:rFonts w:eastAsia="Times New Roman"/>
          <w:i/>
          <w:iCs/>
        </w:rPr>
        <w:t>.</w:t>
      </w:r>
      <w:r w:rsidRPr="003A1CC7">
        <w:rPr>
          <w:rFonts w:eastAsia="Times New Roman"/>
        </w:rPr>
        <w:t>)</w:t>
      </w:r>
    </w:p>
    <w:p w:rsidR="003A1CC7" w:rsidRDefault="003A1CC7" w:rsidP="00A26FB4">
      <w:pPr>
        <w:autoSpaceDE/>
        <w:autoSpaceDN/>
        <w:adjustRightInd/>
        <w:ind w:firstLine="283"/>
        <w:rPr>
          <w:rFonts w:eastAsia="Times New Roman"/>
        </w:rPr>
      </w:pPr>
      <w:r w:rsidRPr="003A1CC7">
        <w:rPr>
          <w:rFonts w:eastAsia="Times New Roman"/>
        </w:rPr>
        <w:t xml:space="preserve">For Christians, I suggest then, that the heat is on. Since not only have Christians for two thousand years tried to dodge this </w:t>
      </w:r>
      <w:r w:rsidR="00E64120">
        <w:rPr>
          <w:rFonts w:eastAsia="Times New Roman"/>
        </w:rPr>
        <w:t>“</w:t>
      </w:r>
      <w:r w:rsidRPr="003A1CC7">
        <w:rPr>
          <w:rFonts w:eastAsia="Times New Roman"/>
        </w:rPr>
        <w:t>two-for-the-price-of-one</w:t>
      </w:r>
      <w:r w:rsidR="00E64120">
        <w:rPr>
          <w:rFonts w:eastAsia="Times New Roman"/>
        </w:rPr>
        <w:t>”</w:t>
      </w:r>
      <w:r w:rsidRPr="003A1CC7">
        <w:rPr>
          <w:rFonts w:eastAsia="Times New Roman"/>
        </w:rPr>
        <w:t xml:space="preserve"> deal from Jesus, and this </w:t>
      </w:r>
      <w:r w:rsidR="00E64120">
        <w:rPr>
          <w:rFonts w:eastAsia="Times New Roman"/>
        </w:rPr>
        <w:t>“</w:t>
      </w:r>
      <w:r w:rsidRPr="003A1CC7">
        <w:rPr>
          <w:rFonts w:eastAsia="Times New Roman"/>
        </w:rPr>
        <w:t>one-law-for-all</w:t>
      </w:r>
      <w:r w:rsidR="00E64120">
        <w:rPr>
          <w:rFonts w:eastAsia="Times New Roman"/>
        </w:rPr>
        <w:t>”</w:t>
      </w:r>
      <w:r w:rsidRPr="003A1CC7">
        <w:rPr>
          <w:rFonts w:eastAsia="Times New Roman"/>
        </w:rPr>
        <w:t xml:space="preserve"> metonymy of the New Testament, they seem rather summarily to toss out the window any reference to </w:t>
      </w:r>
      <w:r w:rsidRPr="003A1CC7">
        <w:rPr>
          <w:rFonts w:eastAsia="Times New Roman"/>
          <w:i/>
          <w:iCs/>
        </w:rPr>
        <w:t>love of enemies</w:t>
      </w:r>
      <w:r w:rsidRPr="003A1CC7">
        <w:rPr>
          <w:rFonts w:eastAsia="Times New Roman"/>
        </w:rPr>
        <w:t>. Or again, have I missed something?</w:t>
      </w:r>
    </w:p>
    <w:p w:rsidR="00A26FB4" w:rsidRPr="003A1CC7" w:rsidRDefault="00A26FB4" w:rsidP="00A26FB4">
      <w:pPr>
        <w:autoSpaceDE/>
        <w:autoSpaceDN/>
        <w:adjustRightInd/>
        <w:ind w:firstLine="283"/>
        <w:rPr>
          <w:rFonts w:eastAsia="Times New Roman"/>
        </w:rPr>
      </w:pPr>
    </w:p>
    <w:p w:rsidR="003A1CC7" w:rsidRDefault="003A1CC7" w:rsidP="00814228">
      <w:pPr>
        <w:autoSpaceDE/>
        <w:autoSpaceDN/>
        <w:adjustRightInd/>
        <w:rPr>
          <w:rFonts w:eastAsia="Times New Roman"/>
          <w:b/>
          <w:bCs/>
        </w:rPr>
      </w:pPr>
      <w:r w:rsidRPr="003A1CC7">
        <w:rPr>
          <w:rFonts w:eastAsia="Times New Roman"/>
          <w:b/>
          <w:bCs/>
        </w:rPr>
        <w:t>A Case Study</w:t>
      </w:r>
    </w:p>
    <w:p w:rsidR="00A26FB4" w:rsidRPr="003A1CC7" w:rsidRDefault="00A26FB4" w:rsidP="00814228">
      <w:pPr>
        <w:autoSpaceDE/>
        <w:autoSpaceDN/>
        <w:adjustRightInd/>
        <w:rPr>
          <w:rFonts w:eastAsia="Times New Roman"/>
        </w:rPr>
      </w:pPr>
    </w:p>
    <w:p w:rsidR="003A1CC7" w:rsidRPr="003A1CC7" w:rsidRDefault="003A1CC7" w:rsidP="00A26FB4">
      <w:pPr>
        <w:autoSpaceDE/>
        <w:autoSpaceDN/>
        <w:adjustRightInd/>
        <w:ind w:firstLine="720"/>
        <w:rPr>
          <w:rFonts w:eastAsia="Times New Roman"/>
        </w:rPr>
      </w:pPr>
      <w:r w:rsidRPr="003A1CC7">
        <w:rPr>
          <w:rFonts w:eastAsia="Times New Roman"/>
        </w:rPr>
        <w:t>C.S. Lewis</w:t>
      </w:r>
      <w:r w:rsidR="00E64120">
        <w:rPr>
          <w:rFonts w:eastAsia="Times New Roman"/>
        </w:rPr>
        <w:t>’</w:t>
      </w:r>
      <w:r w:rsidRPr="003A1CC7">
        <w:rPr>
          <w:rFonts w:eastAsia="Times New Roman"/>
        </w:rPr>
        <w:t xml:space="preserve"> essay, </w:t>
      </w:r>
      <w:r w:rsidR="00E64120">
        <w:rPr>
          <w:rFonts w:eastAsia="Times New Roman"/>
        </w:rPr>
        <w:t>“</w:t>
      </w:r>
      <w:r w:rsidRPr="003A1CC7">
        <w:rPr>
          <w:rFonts w:eastAsia="Times New Roman"/>
        </w:rPr>
        <w:t>Why I Am Not a Pacifist</w:t>
      </w:r>
      <w:r w:rsidR="00E64120">
        <w:rPr>
          <w:rFonts w:eastAsia="Times New Roman"/>
        </w:rPr>
        <w:t>”</w:t>
      </w:r>
      <w:r w:rsidRPr="003A1CC7">
        <w:rPr>
          <w:rFonts w:eastAsia="Times New Roman"/>
        </w:rPr>
        <w:t xml:space="preserve"> in </w:t>
      </w:r>
      <w:r w:rsidRPr="003A1CC7">
        <w:rPr>
          <w:rFonts w:eastAsia="Times New Roman"/>
          <w:i/>
          <w:iCs/>
          <w:color w:val="0000FF"/>
          <w:u w:val="single"/>
        </w:rPr>
        <w:t>The Weight of Glory and Other Addresses</w:t>
      </w:r>
      <w:r w:rsidR="00750046" w:rsidRPr="00750046">
        <w:rPr>
          <w:rStyle w:val="FootnoteReference"/>
          <w:rFonts w:eastAsia="Times New Roman"/>
          <w:iCs/>
        </w:rPr>
        <w:footnoteReference w:id="5"/>
      </w:r>
      <w:r w:rsidR="007D7514" w:rsidRPr="007D7514">
        <w:rPr>
          <w:rFonts w:eastAsia="Times New Roman"/>
          <w:i/>
          <w:iCs/>
        </w:rPr>
        <w:t>,</w:t>
      </w:r>
      <w:r w:rsidR="00750046">
        <w:rPr>
          <w:rFonts w:eastAsia="Times New Roman"/>
        </w:rPr>
        <w:t xml:space="preserve"> s</w:t>
      </w:r>
      <w:r w:rsidRPr="003A1CC7">
        <w:rPr>
          <w:rFonts w:eastAsia="Times New Roman"/>
        </w:rPr>
        <w:t xml:space="preserve">eems a representative example of excising </w:t>
      </w:r>
      <w:r w:rsidR="00E64120">
        <w:rPr>
          <w:rFonts w:eastAsia="Times New Roman"/>
        </w:rPr>
        <w:t>“</w:t>
      </w:r>
      <w:r w:rsidRPr="003A1CC7">
        <w:rPr>
          <w:rFonts w:eastAsia="Times New Roman"/>
          <w:i/>
          <w:iCs/>
        </w:rPr>
        <w:t>love your enemies</w:t>
      </w:r>
      <w:r w:rsidR="00E64120">
        <w:rPr>
          <w:rFonts w:eastAsia="Times New Roman"/>
        </w:rPr>
        <w:t>”</w:t>
      </w:r>
      <w:r w:rsidRPr="003A1CC7">
        <w:rPr>
          <w:rFonts w:eastAsia="Times New Roman"/>
        </w:rPr>
        <w:t xml:space="preserve"> from the </w:t>
      </w:r>
      <w:r w:rsidR="00E64120">
        <w:rPr>
          <w:rFonts w:eastAsia="Times New Roman"/>
        </w:rPr>
        <w:t>“</w:t>
      </w:r>
      <w:r w:rsidRPr="003A1CC7">
        <w:rPr>
          <w:rFonts w:eastAsia="Times New Roman"/>
          <w:i/>
          <w:iCs/>
        </w:rPr>
        <w:t>Dominical sayings</w:t>
      </w:r>
      <w:r w:rsidR="00E64120">
        <w:rPr>
          <w:rFonts w:eastAsia="Times New Roman"/>
        </w:rPr>
        <w:t>”</w:t>
      </w:r>
      <w:r w:rsidR="00A26FB4">
        <w:rPr>
          <w:rFonts w:eastAsia="Times New Roman"/>
        </w:rPr>
        <w:t xml:space="preserve"> that Lewis chose to consider.</w:t>
      </w:r>
      <w:r w:rsidR="00A26FB4">
        <w:rPr>
          <w:rStyle w:val="FootnoteReference"/>
          <w:rFonts w:eastAsia="Times New Roman"/>
        </w:rPr>
        <w:footnoteReference w:id="6"/>
      </w:r>
      <w:r w:rsidRPr="003A1CC7">
        <w:rPr>
          <w:rFonts w:eastAsia="Times New Roman"/>
        </w:rPr>
        <w:t xml:space="preserve"> But surely that is less </w:t>
      </w:r>
      <w:r w:rsidRPr="003A1CC7">
        <w:rPr>
          <w:rFonts w:eastAsia="Times New Roman"/>
          <w:i/>
          <w:iCs/>
        </w:rPr>
        <w:t>nimble</w:t>
      </w:r>
      <w:r w:rsidRPr="003A1CC7">
        <w:rPr>
          <w:rFonts w:eastAsia="Times New Roman"/>
        </w:rPr>
        <w:t xml:space="preserve"> than </w:t>
      </w:r>
      <w:r w:rsidRPr="003A1CC7">
        <w:rPr>
          <w:rFonts w:eastAsia="Times New Roman"/>
          <w:i/>
          <w:iCs/>
        </w:rPr>
        <w:t>straw-man</w:t>
      </w:r>
      <w:r w:rsidRPr="003A1CC7">
        <w:rPr>
          <w:rFonts w:eastAsia="Times New Roman"/>
        </w:rPr>
        <w:t xml:space="preserve"> </w:t>
      </w:r>
      <w:r w:rsidRPr="003A1CC7">
        <w:rPr>
          <w:rFonts w:eastAsia="Times New Roman"/>
        </w:rPr>
        <w:lastRenderedPageBreak/>
        <w:t xml:space="preserve">thinking, where Lewis refused to consider the (potentially?) War-Game-Stopper reality of </w:t>
      </w:r>
      <w:r w:rsidRPr="003A1CC7">
        <w:rPr>
          <w:rFonts w:eastAsia="Times New Roman"/>
          <w:i/>
          <w:iCs/>
        </w:rPr>
        <w:t>peace/peacemaking</w:t>
      </w:r>
      <w:r w:rsidRPr="003A1CC7">
        <w:rPr>
          <w:rFonts w:eastAsia="Times New Roman"/>
        </w:rPr>
        <w:t xml:space="preserve"> being core New Testament teaching, in his bid to support Britain</w:t>
      </w:r>
      <w:r w:rsidR="00E64120">
        <w:rPr>
          <w:rFonts w:eastAsia="Times New Roman"/>
        </w:rPr>
        <w:t>’</w:t>
      </w:r>
      <w:r w:rsidRPr="003A1CC7">
        <w:rPr>
          <w:rFonts w:eastAsia="Times New Roman"/>
        </w:rPr>
        <w:t xml:space="preserve">s involvement in World War II. And he, a grand literary Master. One wonders: What else was going on, that he excluded and misappropriated such a key </w:t>
      </w:r>
      <w:proofErr w:type="gramStart"/>
      <w:r w:rsidRPr="003A1CC7">
        <w:rPr>
          <w:rFonts w:eastAsia="Times New Roman"/>
        </w:rPr>
        <w:t>Dominical</w:t>
      </w:r>
      <w:proofErr w:type="gramEnd"/>
      <w:r w:rsidRPr="003A1CC7">
        <w:rPr>
          <w:rFonts w:eastAsia="Times New Roman"/>
        </w:rPr>
        <w:t xml:space="preserve"> text? Each time I read his talk, I respond: </w:t>
      </w:r>
      <w:r w:rsidR="00E64120">
        <w:rPr>
          <w:rFonts w:eastAsia="Times New Roman"/>
        </w:rPr>
        <w:t>“</w:t>
      </w:r>
      <w:r w:rsidRPr="003A1CC7">
        <w:rPr>
          <w:rFonts w:eastAsia="Times New Roman"/>
        </w:rPr>
        <w:t>Not so fast Dr. Lewis!</w:t>
      </w:r>
      <w:r w:rsidR="00E64120">
        <w:rPr>
          <w:rFonts w:eastAsia="Times New Roman"/>
        </w:rPr>
        <w:t>”</w:t>
      </w:r>
    </w:p>
    <w:p w:rsidR="003A1CC7" w:rsidRPr="003A1CC7" w:rsidRDefault="003A1CC7" w:rsidP="00A26FB4">
      <w:pPr>
        <w:autoSpaceDE/>
        <w:autoSpaceDN/>
        <w:adjustRightInd/>
        <w:ind w:firstLine="283"/>
        <w:rPr>
          <w:rFonts w:eastAsia="Times New Roman"/>
        </w:rPr>
      </w:pPr>
      <w:r w:rsidRPr="003A1CC7">
        <w:rPr>
          <w:rFonts w:eastAsia="Times New Roman"/>
        </w:rPr>
        <w:t>Then there is the classic text in Matthew 22:</w:t>
      </w:r>
    </w:p>
    <w:p w:rsidR="003A1CC7" w:rsidRPr="003A1CC7" w:rsidRDefault="00701932" w:rsidP="00A26FB4">
      <w:pPr>
        <w:autoSpaceDE/>
        <w:autoSpaceDN/>
        <w:adjustRightInd/>
        <w:ind w:left="283" w:right="397"/>
        <w:rPr>
          <w:rFonts w:eastAsia="Times New Roman"/>
        </w:rPr>
      </w:pPr>
      <w:hyperlink r:id="rId12" w:history="1">
        <w:r w:rsidR="003A1CC7" w:rsidRPr="003A1CC7">
          <w:rPr>
            <w:rFonts w:eastAsia="Times New Roman"/>
            <w:b/>
            <w:bCs/>
            <w:color w:val="0000FF"/>
            <w:u w:val="single"/>
          </w:rPr>
          <w:t>37</w:t>
        </w:r>
      </w:hyperlink>
      <w:r w:rsidR="003A1CC7" w:rsidRPr="003A1CC7">
        <w:rPr>
          <w:rFonts w:eastAsia="Times New Roman"/>
        </w:rPr>
        <w:t xml:space="preserve">Jesus declared, </w:t>
      </w:r>
      <w:r w:rsidR="00E64120">
        <w:rPr>
          <w:rFonts w:eastAsia="Times New Roman"/>
        </w:rPr>
        <w:t>“‘</w:t>
      </w:r>
      <w:r w:rsidR="003A1CC7" w:rsidRPr="003A1CC7">
        <w:rPr>
          <w:rFonts w:eastAsia="Times New Roman"/>
        </w:rPr>
        <w:t>Love the Lord your God with all your heart and with all your soul and with all your mind.</w:t>
      </w:r>
      <w:r w:rsidR="00E64120">
        <w:rPr>
          <w:rFonts w:eastAsia="Times New Roman"/>
        </w:rPr>
        <w:t>’</w:t>
      </w:r>
      <w:hyperlink r:id="rId13" w:history="1">
        <w:r w:rsidR="003A1CC7" w:rsidRPr="003A1CC7">
          <w:rPr>
            <w:rFonts w:eastAsia="Times New Roman"/>
            <w:color w:val="0000FF"/>
            <w:u w:val="single"/>
          </w:rPr>
          <w:t xml:space="preserve"> </w:t>
        </w:r>
        <w:r w:rsidR="003A1CC7" w:rsidRPr="003A1CC7">
          <w:rPr>
            <w:rFonts w:eastAsia="Times New Roman"/>
            <w:b/>
            <w:bCs/>
            <w:color w:val="0000FF"/>
            <w:u w:val="single"/>
          </w:rPr>
          <w:t>38</w:t>
        </w:r>
      </w:hyperlink>
      <w:r w:rsidR="003A1CC7" w:rsidRPr="003A1CC7">
        <w:rPr>
          <w:rFonts w:eastAsia="Times New Roman"/>
        </w:rPr>
        <w:t xml:space="preserve">This is the first and greatest commandment. </w:t>
      </w:r>
      <w:hyperlink r:id="rId14" w:history="1">
        <w:r w:rsidR="003A1CC7" w:rsidRPr="003A1CC7">
          <w:rPr>
            <w:rFonts w:eastAsia="Times New Roman"/>
            <w:b/>
            <w:bCs/>
            <w:color w:val="0000FF"/>
            <w:u w:val="single"/>
          </w:rPr>
          <w:t>39</w:t>
        </w:r>
      </w:hyperlink>
      <w:proofErr w:type="gramStart"/>
      <w:r w:rsidR="003A1CC7" w:rsidRPr="003A1CC7">
        <w:rPr>
          <w:rFonts w:eastAsia="Times New Roman"/>
        </w:rPr>
        <w:t>And</w:t>
      </w:r>
      <w:proofErr w:type="gramEnd"/>
      <w:r w:rsidR="003A1CC7" w:rsidRPr="003A1CC7">
        <w:rPr>
          <w:rFonts w:eastAsia="Times New Roman"/>
        </w:rPr>
        <w:t xml:space="preserve"> the second is like it: </w:t>
      </w:r>
      <w:r w:rsidR="00E64120">
        <w:rPr>
          <w:rFonts w:eastAsia="Times New Roman"/>
          <w:i/>
          <w:iCs/>
        </w:rPr>
        <w:t>‘</w:t>
      </w:r>
      <w:r w:rsidR="003A1CC7" w:rsidRPr="003A1CC7">
        <w:rPr>
          <w:rFonts w:eastAsia="Times New Roman"/>
          <w:i/>
          <w:iCs/>
        </w:rPr>
        <w:t>Love your neighbor as yourself.</w:t>
      </w:r>
      <w:r w:rsidR="00E64120">
        <w:rPr>
          <w:rFonts w:eastAsia="Times New Roman"/>
          <w:i/>
          <w:iCs/>
        </w:rPr>
        <w:t>’</w:t>
      </w:r>
      <w:r w:rsidR="003A1CC7" w:rsidRPr="003A1CC7">
        <w:rPr>
          <w:rFonts w:eastAsia="Times New Roman"/>
          <w:i/>
          <w:iCs/>
        </w:rPr>
        <w:t xml:space="preserve"> </w:t>
      </w:r>
      <w:hyperlink r:id="rId15" w:history="1">
        <w:r w:rsidR="003A1CC7" w:rsidRPr="003A1CC7">
          <w:rPr>
            <w:rFonts w:eastAsia="Times New Roman"/>
            <w:b/>
            <w:bCs/>
            <w:color w:val="0000FF"/>
            <w:u w:val="single"/>
          </w:rPr>
          <w:t>40</w:t>
        </w:r>
      </w:hyperlink>
      <w:r w:rsidR="003A1CC7" w:rsidRPr="003A1CC7">
        <w:rPr>
          <w:rFonts w:eastAsia="Times New Roman"/>
        </w:rPr>
        <w:t>All the Law and the Prophets hang on these two commandments.</w:t>
      </w:r>
      <w:r w:rsidR="00E64120">
        <w:rPr>
          <w:rFonts w:eastAsia="Times New Roman"/>
        </w:rPr>
        <w:t>”</w:t>
      </w:r>
    </w:p>
    <w:p w:rsidR="003A1CC7" w:rsidRPr="003A1CC7" w:rsidRDefault="003A1CC7" w:rsidP="00A26FB4">
      <w:pPr>
        <w:autoSpaceDE/>
        <w:autoSpaceDN/>
        <w:adjustRightInd/>
        <w:ind w:firstLine="283"/>
        <w:rPr>
          <w:rFonts w:eastAsia="Times New Roman"/>
        </w:rPr>
      </w:pPr>
      <w:r w:rsidRPr="003A1CC7">
        <w:rPr>
          <w:rFonts w:eastAsia="Times New Roman"/>
        </w:rPr>
        <w:t xml:space="preserve">Whatever </w:t>
      </w:r>
      <w:r w:rsidR="00E1462B" w:rsidRPr="003A1CC7">
        <w:rPr>
          <w:rFonts w:eastAsia="Times New Roman"/>
        </w:rPr>
        <w:t>else</w:t>
      </w:r>
      <w:r w:rsidRPr="003A1CC7">
        <w:rPr>
          <w:rFonts w:eastAsia="Times New Roman"/>
        </w:rPr>
        <w:t xml:space="preserve"> one might say about the italicized, at least this: the </w:t>
      </w:r>
      <w:r w:rsidRPr="003A1CC7">
        <w:rPr>
          <w:rFonts w:eastAsia="Times New Roman"/>
          <w:i/>
          <w:iCs/>
        </w:rPr>
        <w:t>enemy</w:t>
      </w:r>
      <w:r w:rsidRPr="003A1CC7">
        <w:rPr>
          <w:rFonts w:eastAsia="Times New Roman"/>
        </w:rPr>
        <w:t xml:space="preserve"> is surely no less a </w:t>
      </w:r>
      <w:r w:rsidRPr="003A1CC7">
        <w:rPr>
          <w:rFonts w:eastAsia="Times New Roman"/>
          <w:i/>
          <w:iCs/>
        </w:rPr>
        <w:t>neighbour?</w:t>
      </w:r>
      <w:r w:rsidRPr="003A1CC7">
        <w:rPr>
          <w:rFonts w:eastAsia="Times New Roman"/>
        </w:rPr>
        <w:t xml:space="preserve"> We hear Lewis saying to that Pacifist Club:</w:t>
      </w:r>
    </w:p>
    <w:p w:rsidR="003A1CC7" w:rsidRPr="003A1CC7" w:rsidRDefault="003A1CC7" w:rsidP="00A26FB4">
      <w:pPr>
        <w:autoSpaceDE/>
        <w:autoSpaceDN/>
        <w:adjustRightInd/>
        <w:ind w:left="283" w:right="397"/>
        <w:rPr>
          <w:rFonts w:eastAsia="Times New Roman"/>
        </w:rPr>
      </w:pPr>
      <w:r w:rsidRPr="003A1CC7">
        <w:rPr>
          <w:rFonts w:eastAsia="Times New Roman"/>
        </w:rPr>
        <w:t>Indeed, as the audience were private people in a disarmed nation, it seems unlikely that they would have ever supposed Our Lord to be referring to war. War was not what they would have been thinking of. The frictions of daily life among villagers were more likely to be in their minds.</w:t>
      </w:r>
    </w:p>
    <w:p w:rsidR="003A1CC7" w:rsidRPr="003A1CC7" w:rsidRDefault="003A1CC7" w:rsidP="00A26FB4">
      <w:pPr>
        <w:autoSpaceDE/>
        <w:autoSpaceDN/>
        <w:adjustRightInd/>
        <w:ind w:firstLine="283"/>
        <w:rPr>
          <w:rFonts w:eastAsia="Times New Roman"/>
        </w:rPr>
      </w:pPr>
      <w:r w:rsidRPr="003A1CC7">
        <w:rPr>
          <w:rFonts w:eastAsia="Times New Roman"/>
        </w:rPr>
        <w:t>And by that kind of sleight-of-hand reasoning, Lewis dismisses out of hand the entire Christian Pacifist panoply of testimonials that dates back</w:t>
      </w:r>
      <w:r w:rsidR="000D342F">
        <w:rPr>
          <w:rFonts w:eastAsia="Times New Roman"/>
        </w:rPr>
        <w:t>—</w:t>
      </w:r>
      <w:r w:rsidRPr="003A1CC7">
        <w:rPr>
          <w:rFonts w:eastAsia="Times New Roman"/>
          <w:i/>
          <w:iCs/>
        </w:rPr>
        <w:t>well</w:t>
      </w:r>
      <w:r w:rsidR="000D342F">
        <w:rPr>
          <w:rFonts w:eastAsia="Times New Roman"/>
        </w:rPr>
        <w:t>—</w:t>
      </w:r>
      <w:r w:rsidRPr="003A1CC7">
        <w:rPr>
          <w:rFonts w:eastAsia="Times New Roman"/>
        </w:rPr>
        <w:t>to Jesus</w:t>
      </w:r>
      <w:r w:rsidR="00E64120">
        <w:rPr>
          <w:rFonts w:eastAsia="Times New Roman"/>
        </w:rPr>
        <w:t>’</w:t>
      </w:r>
      <w:r w:rsidRPr="003A1CC7">
        <w:rPr>
          <w:rFonts w:eastAsia="Times New Roman"/>
        </w:rPr>
        <w:t xml:space="preserve"> clarion call: </w:t>
      </w:r>
      <w:r w:rsidRPr="003A1CC7">
        <w:rPr>
          <w:rFonts w:eastAsia="Times New Roman"/>
          <w:i/>
          <w:iCs/>
        </w:rPr>
        <w:t>Love your enemies</w:t>
      </w:r>
      <w:r w:rsidR="000D342F">
        <w:rPr>
          <w:rFonts w:eastAsia="Times New Roman"/>
          <w:i/>
          <w:iCs/>
        </w:rPr>
        <w:t>—</w:t>
      </w:r>
      <w:r w:rsidRPr="003A1CC7">
        <w:rPr>
          <w:rFonts w:eastAsia="Times New Roman"/>
        </w:rPr>
        <w:t>a cry taken up throughout the history of the Church, not least by many pre-Constantinian voices, as shown below?</w:t>
      </w:r>
    </w:p>
    <w:p w:rsidR="003A1CC7" w:rsidRPr="003A1CC7" w:rsidRDefault="003A1CC7" w:rsidP="00A26FB4">
      <w:pPr>
        <w:autoSpaceDE/>
        <w:autoSpaceDN/>
        <w:adjustRightInd/>
        <w:ind w:firstLine="283"/>
        <w:rPr>
          <w:rFonts w:eastAsia="Times New Roman"/>
        </w:rPr>
      </w:pPr>
      <w:r w:rsidRPr="003A1CC7">
        <w:rPr>
          <w:rFonts w:eastAsia="Times New Roman"/>
        </w:rPr>
        <w:t xml:space="preserve">Lewis offers not even a nod towards the </w:t>
      </w:r>
      <w:proofErr w:type="spellStart"/>
      <w:r w:rsidRPr="00F567AF">
        <w:rPr>
          <w:rFonts w:eastAsia="Times New Roman"/>
          <w:bCs/>
          <w:i/>
          <w:iCs/>
        </w:rPr>
        <w:t>sensus</w:t>
      </w:r>
      <w:proofErr w:type="spellEnd"/>
      <w:r w:rsidRPr="00F567AF">
        <w:rPr>
          <w:rFonts w:eastAsia="Times New Roman"/>
          <w:bCs/>
          <w:i/>
          <w:iCs/>
        </w:rPr>
        <w:t xml:space="preserve"> </w:t>
      </w:r>
      <w:proofErr w:type="spellStart"/>
      <w:r w:rsidRPr="00F567AF">
        <w:rPr>
          <w:rFonts w:eastAsia="Times New Roman"/>
          <w:bCs/>
          <w:i/>
          <w:iCs/>
        </w:rPr>
        <w:t>plenior</w:t>
      </w:r>
      <w:proofErr w:type="spellEnd"/>
      <w:r w:rsidRPr="003A1CC7">
        <w:rPr>
          <w:rFonts w:eastAsia="Times New Roman"/>
        </w:rPr>
        <w:t xml:space="preserve"> of biblical texts, which according to </w:t>
      </w:r>
      <w:hyperlink r:id="rId16" w:history="1">
        <w:r w:rsidRPr="00F567AF">
          <w:rPr>
            <w:rStyle w:val="Hyperlink"/>
            <w:rFonts w:eastAsia="Times New Roman"/>
            <w:i/>
            <w:iCs/>
          </w:rPr>
          <w:t>Wikipedia</w:t>
        </w:r>
      </w:hyperlink>
    </w:p>
    <w:p w:rsidR="003A1CC7" w:rsidRPr="003A1CC7" w:rsidRDefault="003A1CC7" w:rsidP="009007D9">
      <w:pPr>
        <w:autoSpaceDE/>
        <w:autoSpaceDN/>
        <w:adjustRightInd/>
        <w:ind w:firstLine="283"/>
        <w:rPr>
          <w:rFonts w:eastAsia="Times New Roman"/>
        </w:rPr>
      </w:pPr>
      <w:proofErr w:type="gramStart"/>
      <w:r w:rsidRPr="003A1CC7">
        <w:rPr>
          <w:rFonts w:eastAsia="Times New Roman"/>
        </w:rPr>
        <w:t>is</w:t>
      </w:r>
      <w:proofErr w:type="gramEnd"/>
      <w:r w:rsidRPr="003A1CC7">
        <w:rPr>
          <w:rFonts w:eastAsia="Times New Roman"/>
        </w:rPr>
        <w:t xml:space="preserve"> a </w:t>
      </w:r>
      <w:r w:rsidRPr="009007D9">
        <w:rPr>
          <w:rFonts w:eastAsia="Times New Roman"/>
        </w:rPr>
        <w:t>Latin</w:t>
      </w:r>
      <w:r w:rsidRPr="003A1CC7">
        <w:rPr>
          <w:rFonts w:eastAsia="Times New Roman"/>
        </w:rPr>
        <w:t xml:space="preserve"> phrase that means </w:t>
      </w:r>
      <w:r w:rsidR="00E64120">
        <w:rPr>
          <w:rFonts w:eastAsia="Times New Roman"/>
        </w:rPr>
        <w:t>“</w:t>
      </w:r>
      <w:r w:rsidRPr="003A1CC7">
        <w:rPr>
          <w:rFonts w:eastAsia="Times New Roman"/>
        </w:rPr>
        <w:t>fuller sense</w:t>
      </w:r>
      <w:r w:rsidR="00E64120">
        <w:rPr>
          <w:rFonts w:eastAsia="Times New Roman"/>
        </w:rPr>
        <w:t>”</w:t>
      </w:r>
      <w:r w:rsidRPr="003A1CC7">
        <w:rPr>
          <w:rFonts w:eastAsia="Times New Roman"/>
        </w:rPr>
        <w:t xml:space="preserve"> or </w:t>
      </w:r>
      <w:r w:rsidR="00E64120">
        <w:rPr>
          <w:rFonts w:eastAsia="Times New Roman"/>
        </w:rPr>
        <w:t>“</w:t>
      </w:r>
      <w:r w:rsidRPr="003A1CC7">
        <w:rPr>
          <w:rFonts w:eastAsia="Times New Roman"/>
        </w:rPr>
        <w:t>fuller meaning</w:t>
      </w:r>
      <w:r w:rsidR="00E64120">
        <w:rPr>
          <w:rFonts w:eastAsia="Times New Roman"/>
        </w:rPr>
        <w:t>”</w:t>
      </w:r>
      <w:r w:rsidRPr="003A1CC7">
        <w:rPr>
          <w:rFonts w:eastAsia="Times New Roman"/>
        </w:rPr>
        <w:t>.</w:t>
      </w:r>
      <w:hyperlink r:id="rId17" w:anchor="cite_note-1" w:history="1">
        <w:r w:rsidRPr="003A1CC7">
          <w:rPr>
            <w:rFonts w:eastAsia="Times New Roman"/>
            <w:color w:val="0000FF"/>
            <w:u w:val="single"/>
            <w:vertAlign w:val="superscript"/>
          </w:rPr>
          <w:t>[1</w:t>
        </w:r>
        <w:proofErr w:type="gramStart"/>
        <w:r w:rsidRPr="003A1CC7">
          <w:rPr>
            <w:rFonts w:eastAsia="Times New Roman"/>
            <w:color w:val="0000FF"/>
            <w:u w:val="single"/>
            <w:vertAlign w:val="superscript"/>
          </w:rPr>
          <w:t>]</w:t>
        </w:r>
        <w:proofErr w:type="gramEnd"/>
      </w:hyperlink>
      <w:hyperlink r:id="rId18" w:anchor="cite_note-2" w:history="1">
        <w:r w:rsidRPr="003A1CC7">
          <w:rPr>
            <w:rFonts w:eastAsia="Times New Roman"/>
            <w:color w:val="0000FF"/>
            <w:u w:val="single"/>
            <w:vertAlign w:val="superscript"/>
          </w:rPr>
          <w:t>[2]</w:t>
        </w:r>
      </w:hyperlink>
      <w:r w:rsidRPr="003A1CC7">
        <w:rPr>
          <w:rFonts w:eastAsia="Times New Roman"/>
        </w:rPr>
        <w:t xml:space="preserve"> It is used in Biblical </w:t>
      </w:r>
      <w:r w:rsidRPr="009007D9">
        <w:rPr>
          <w:rFonts w:eastAsia="Times New Roman"/>
        </w:rPr>
        <w:t>exegesis</w:t>
      </w:r>
      <w:r w:rsidRPr="003A1CC7">
        <w:rPr>
          <w:rFonts w:eastAsia="Times New Roman"/>
        </w:rPr>
        <w:t xml:space="preserve"> to describe the supposed deeper meaning intended by </w:t>
      </w:r>
      <w:r w:rsidRPr="009007D9">
        <w:rPr>
          <w:rFonts w:eastAsia="Times New Roman"/>
        </w:rPr>
        <w:t>God</w:t>
      </w:r>
      <w:r w:rsidRPr="003A1CC7">
        <w:rPr>
          <w:rFonts w:eastAsia="Times New Roman"/>
        </w:rPr>
        <w:t xml:space="preserve"> but not by the human author. </w:t>
      </w:r>
      <w:hyperlink r:id="rId19" w:tooltip="Walter C. Kaiser" w:history="1">
        <w:r w:rsidRPr="003A1CC7">
          <w:rPr>
            <w:rFonts w:eastAsia="Times New Roman"/>
            <w:color w:val="0000FF"/>
            <w:u w:val="single"/>
          </w:rPr>
          <w:t>Walter C. Kaiser</w:t>
        </w:r>
      </w:hyperlink>
      <w:r w:rsidRPr="003A1CC7">
        <w:rPr>
          <w:rFonts w:eastAsia="Times New Roman"/>
        </w:rPr>
        <w:t xml:space="preserve"> notes that the term was coined by F. Andre Fernandez in 1927 but was popularized by </w:t>
      </w:r>
      <w:hyperlink r:id="rId20" w:tooltip="Raymond E. Brown" w:history="1">
        <w:r w:rsidRPr="003A1CC7">
          <w:rPr>
            <w:rFonts w:eastAsia="Times New Roman"/>
            <w:color w:val="0000FF"/>
            <w:u w:val="single"/>
          </w:rPr>
          <w:t>Raymond E. Brown</w:t>
        </w:r>
      </w:hyperlink>
      <w:r w:rsidRPr="003A1CC7">
        <w:rPr>
          <w:rFonts w:eastAsia="Times New Roman"/>
        </w:rPr>
        <w:t>.</w:t>
      </w:r>
      <w:hyperlink r:id="rId21" w:anchor="cite_note-3" w:history="1">
        <w:r w:rsidRPr="003A1CC7">
          <w:rPr>
            <w:rFonts w:eastAsia="Times New Roman"/>
            <w:color w:val="0000FF"/>
            <w:u w:val="single"/>
            <w:vertAlign w:val="superscript"/>
          </w:rPr>
          <w:t>[3]</w:t>
        </w:r>
      </w:hyperlink>
    </w:p>
    <w:p w:rsidR="003A1CC7" w:rsidRPr="003A1CC7" w:rsidRDefault="003A1CC7" w:rsidP="00A26FB4">
      <w:pPr>
        <w:autoSpaceDE/>
        <w:autoSpaceDN/>
        <w:adjustRightInd/>
        <w:ind w:firstLine="720"/>
        <w:rPr>
          <w:rFonts w:eastAsia="Times New Roman"/>
        </w:rPr>
      </w:pPr>
      <w:r w:rsidRPr="003A1CC7">
        <w:rPr>
          <w:rFonts w:eastAsia="Times New Roman"/>
        </w:rPr>
        <w:t xml:space="preserve">Brown defines </w:t>
      </w:r>
      <w:proofErr w:type="spellStart"/>
      <w:r w:rsidRPr="003A1CC7">
        <w:rPr>
          <w:rFonts w:eastAsia="Times New Roman"/>
          <w:i/>
          <w:iCs/>
        </w:rPr>
        <w:t>sensus</w:t>
      </w:r>
      <w:proofErr w:type="spellEnd"/>
      <w:r w:rsidRPr="003A1CC7">
        <w:rPr>
          <w:rFonts w:eastAsia="Times New Roman"/>
          <w:i/>
          <w:iCs/>
        </w:rPr>
        <w:t xml:space="preserve"> </w:t>
      </w:r>
      <w:proofErr w:type="spellStart"/>
      <w:r w:rsidRPr="003A1CC7">
        <w:rPr>
          <w:rFonts w:eastAsia="Times New Roman"/>
          <w:i/>
          <w:iCs/>
        </w:rPr>
        <w:t>plenior</w:t>
      </w:r>
      <w:proofErr w:type="spellEnd"/>
      <w:r w:rsidRPr="003A1CC7">
        <w:rPr>
          <w:rFonts w:eastAsia="Times New Roman"/>
        </w:rPr>
        <w:t xml:space="preserve"> as</w:t>
      </w:r>
    </w:p>
    <w:p w:rsidR="003A1CC7" w:rsidRPr="003A1CC7" w:rsidRDefault="003A1CC7" w:rsidP="00A26FB4">
      <w:pPr>
        <w:autoSpaceDE/>
        <w:autoSpaceDN/>
        <w:adjustRightInd/>
        <w:ind w:left="283" w:right="397"/>
        <w:rPr>
          <w:rFonts w:eastAsia="Times New Roman"/>
        </w:rPr>
      </w:pPr>
      <w:r w:rsidRPr="003A1CC7">
        <w:rPr>
          <w:rFonts w:eastAsia="Times New Roman"/>
        </w:rPr>
        <w:t>That additional, deeper meaning, intended by God but not clearly intended by the human author, which is seen to exist in the words of a biblical text (or group of texts, or even a whole book) when they are studied in the light of further revelation or development in the understanding of revelation.</w:t>
      </w:r>
      <w:hyperlink r:id="rId22" w:anchor="cite_note-4" w:history="1">
        <w:r w:rsidRPr="003A1CC7">
          <w:rPr>
            <w:rFonts w:eastAsia="Times New Roman"/>
            <w:color w:val="0000FF"/>
            <w:u w:val="single"/>
            <w:vertAlign w:val="superscript"/>
          </w:rPr>
          <w:t>[4]</w:t>
        </w:r>
      </w:hyperlink>
    </w:p>
    <w:p w:rsidR="003A1CC7" w:rsidRPr="003A1CC7" w:rsidRDefault="009007D9" w:rsidP="00A26FB4">
      <w:pPr>
        <w:autoSpaceDE/>
        <w:autoSpaceDN/>
        <w:adjustRightInd/>
        <w:ind w:firstLine="283"/>
        <w:rPr>
          <w:rFonts w:eastAsia="Times New Roman"/>
        </w:rPr>
      </w:pPr>
      <w:r>
        <w:t>Further, Lewis</w:t>
      </w:r>
      <w:r w:rsidR="00E64120">
        <w:t>’</w:t>
      </w:r>
      <w:r>
        <w:t xml:space="preserve"> surmised </w:t>
      </w:r>
      <w:r w:rsidR="00E64120">
        <w:t>“</w:t>
      </w:r>
      <w:r>
        <w:t>quiescent villagers</w:t>
      </w:r>
      <w:r w:rsidR="00E64120">
        <w:t>”</w:t>
      </w:r>
      <w:r>
        <w:t xml:space="preserve"> were well aware of, and harboured often, members of a </w:t>
      </w:r>
      <w:hyperlink r:id="rId23" w:history="1">
        <w:r>
          <w:rPr>
            <w:rStyle w:val="Emphasis"/>
            <w:color w:val="0000FF"/>
            <w:u w:val="single"/>
          </w:rPr>
          <w:t>Zealot</w:t>
        </w:r>
      </w:hyperlink>
      <w:r>
        <w:t xml:space="preserve"> splinter group, known as </w:t>
      </w:r>
      <w:hyperlink r:id="rId24" w:history="1">
        <w:r>
          <w:rPr>
            <w:rStyle w:val="Emphasis"/>
            <w:color w:val="0000FF"/>
            <w:u w:val="single"/>
          </w:rPr>
          <w:t>Sicarii</w:t>
        </w:r>
      </w:hyperlink>
      <w:r>
        <w:t>, who were cloak-and-dagger assassins of Roman soldiers. And a full-scale rebellion against Rome erupted only a few decades after Jesus</w:t>
      </w:r>
      <w:r w:rsidR="00E64120">
        <w:t>’</w:t>
      </w:r>
      <w:r>
        <w:t xml:space="preserve"> death, known as the </w:t>
      </w:r>
      <w:hyperlink r:id="rId25" w:tooltip="First Jewish–Roman War" w:history="1">
        <w:r>
          <w:rPr>
            <w:rStyle w:val="Hyperlink"/>
          </w:rPr>
          <w:t>First Jewish–Roman War</w:t>
        </w:r>
      </w:hyperlink>
      <w:r>
        <w:t xml:space="preserve"> (66–73 CE): a rebellion long-since brewing that led to a worldwide diaspora of the Jews, from </w:t>
      </w:r>
      <w:r w:rsidR="002F6A02">
        <w:t>their</w:t>
      </w:r>
      <w:r>
        <w:t xml:space="preserve"> last stand at </w:t>
      </w:r>
      <w:hyperlink r:id="rId26" w:history="1">
        <w:r>
          <w:rPr>
            <w:rStyle w:val="Hyperlink"/>
          </w:rPr>
          <w:t>Masada</w:t>
        </w:r>
      </w:hyperlink>
      <w:r>
        <w:t xml:space="preserve">, until </w:t>
      </w:r>
      <w:r w:rsidR="002F6A02">
        <w:t>their</w:t>
      </w:r>
      <w:r>
        <w:t xml:space="preserve"> becoming a nation in 1948.</w:t>
      </w:r>
    </w:p>
    <w:p w:rsidR="003A1CC7" w:rsidRPr="003A1CC7" w:rsidRDefault="003A1CC7" w:rsidP="00A26FB4">
      <w:pPr>
        <w:autoSpaceDE/>
        <w:autoSpaceDN/>
        <w:adjustRightInd/>
        <w:ind w:firstLine="283"/>
        <w:rPr>
          <w:rFonts w:eastAsia="Times New Roman"/>
        </w:rPr>
      </w:pPr>
      <w:r w:rsidRPr="003A1CC7">
        <w:rPr>
          <w:rFonts w:eastAsia="Times New Roman"/>
        </w:rPr>
        <w:t xml:space="preserve">In the context of the </w:t>
      </w:r>
      <w:r w:rsidRPr="00016F28">
        <w:rPr>
          <w:rFonts w:eastAsia="Times New Roman"/>
          <w:i/>
        </w:rPr>
        <w:t>Good Samaritan Story</w:t>
      </w:r>
      <w:r w:rsidR="000D342F">
        <w:rPr>
          <w:rFonts w:eastAsia="Times New Roman"/>
        </w:rPr>
        <w:t>—</w:t>
      </w:r>
      <w:r w:rsidRPr="003A1CC7">
        <w:rPr>
          <w:rFonts w:eastAsia="Times New Roman"/>
        </w:rPr>
        <w:t xml:space="preserve">the epitome of the New Testament for </w:t>
      </w:r>
      <w:hyperlink r:id="rId27" w:history="1">
        <w:r w:rsidRPr="003A1CC7">
          <w:rPr>
            <w:rFonts w:eastAsia="Times New Roman"/>
            <w:b/>
            <w:bCs/>
            <w:color w:val="0000FF"/>
            <w:u w:val="single"/>
          </w:rPr>
          <w:t>Ivan Illich</w:t>
        </w:r>
      </w:hyperlink>
      <w:r w:rsidR="000D342F">
        <w:rPr>
          <w:rFonts w:eastAsia="Times New Roman"/>
        </w:rPr>
        <w:t>—</w:t>
      </w:r>
      <w:r w:rsidRPr="003A1CC7">
        <w:rPr>
          <w:rFonts w:eastAsia="Times New Roman"/>
        </w:rPr>
        <w:t xml:space="preserve">also, apart from the Crucifixion, the classic New Testament instance of </w:t>
      </w:r>
      <w:r w:rsidR="00E64120">
        <w:rPr>
          <w:rFonts w:eastAsia="Times New Roman"/>
        </w:rPr>
        <w:t>“</w:t>
      </w:r>
      <w:r w:rsidRPr="003A1CC7">
        <w:rPr>
          <w:rFonts w:eastAsia="Times New Roman"/>
          <w:i/>
          <w:iCs/>
        </w:rPr>
        <w:t>love your enemy</w:t>
      </w:r>
      <w:r w:rsidR="00E64120">
        <w:rPr>
          <w:rFonts w:eastAsia="Times New Roman"/>
        </w:rPr>
        <w:t>”</w:t>
      </w:r>
      <w:r w:rsidR="000D342F">
        <w:rPr>
          <w:rFonts w:eastAsia="Times New Roman"/>
        </w:rPr>
        <w:t>—</w:t>
      </w:r>
      <w:r w:rsidRPr="003A1CC7">
        <w:rPr>
          <w:rFonts w:eastAsia="Times New Roman"/>
        </w:rPr>
        <w:t>we read:</w:t>
      </w:r>
    </w:p>
    <w:p w:rsidR="003A1CC7" w:rsidRPr="003A1CC7" w:rsidRDefault="003A1CC7" w:rsidP="00144681">
      <w:pPr>
        <w:autoSpaceDE/>
        <w:autoSpaceDN/>
        <w:adjustRightInd/>
        <w:ind w:left="283" w:right="397" w:firstLine="437"/>
        <w:rPr>
          <w:rFonts w:eastAsia="Times New Roman"/>
        </w:rPr>
      </w:pPr>
      <w:r w:rsidRPr="003A1CC7">
        <w:rPr>
          <w:rFonts w:eastAsia="Times New Roman"/>
        </w:rPr>
        <w:t>Illich</w:t>
      </w:r>
      <w:r w:rsidR="00E64120">
        <w:rPr>
          <w:rFonts w:eastAsia="Times New Roman"/>
        </w:rPr>
        <w:t>’</w:t>
      </w:r>
      <w:r w:rsidRPr="003A1CC7">
        <w:rPr>
          <w:rFonts w:eastAsia="Times New Roman"/>
        </w:rPr>
        <w:t>s sense of the Incarnation, as I</w:t>
      </w:r>
      <w:r w:rsidR="00E64120">
        <w:rPr>
          <w:rFonts w:eastAsia="Times New Roman"/>
        </w:rPr>
        <w:t>’</w:t>
      </w:r>
      <w:r w:rsidRPr="003A1CC7">
        <w:rPr>
          <w:rFonts w:eastAsia="Times New Roman"/>
        </w:rPr>
        <w:t xml:space="preserve">ve said, was that it allowed God </w:t>
      </w:r>
      <w:r w:rsidR="00E64120">
        <w:rPr>
          <w:rFonts w:eastAsia="Times New Roman"/>
        </w:rPr>
        <w:t>“</w:t>
      </w:r>
      <w:r w:rsidRPr="003A1CC7">
        <w:rPr>
          <w:rFonts w:eastAsia="Times New Roman"/>
        </w:rPr>
        <w:t>to be loved in the flesh</w:t>
      </w:r>
      <w:r w:rsidR="00E64120">
        <w:rPr>
          <w:rFonts w:eastAsia="Times New Roman"/>
        </w:rPr>
        <w:t>”</w:t>
      </w:r>
      <w:r w:rsidRPr="003A1CC7">
        <w:rPr>
          <w:rFonts w:eastAsia="Times New Roman"/>
        </w:rPr>
        <w:t xml:space="preserve"> and not just in the person of the Christ but in the understanding that </w:t>
      </w:r>
      <w:r w:rsidR="00E64120">
        <w:rPr>
          <w:rFonts w:eastAsia="Times New Roman"/>
        </w:rPr>
        <w:t>“</w:t>
      </w:r>
      <w:r w:rsidRPr="003A1CC7">
        <w:rPr>
          <w:rFonts w:eastAsia="Times New Roman"/>
        </w:rPr>
        <w:t>whoever loves another loves [Christ] in the person of that other.</w:t>
      </w:r>
      <w:r w:rsidR="00E64120">
        <w:rPr>
          <w:rFonts w:eastAsia="Times New Roman"/>
        </w:rPr>
        <w:t>”</w:t>
      </w:r>
      <w:r w:rsidRPr="003A1CC7">
        <w:rPr>
          <w:rFonts w:eastAsia="Times New Roman"/>
        </w:rPr>
        <w:t xml:space="preserve"> Such love is free, unconstrained, and undetermined—when, where, and how it will occur cannot be foreseen. Just as the Incarnation is pure gift and obeys no necessity, so the love that it models and inspires. </w:t>
      </w:r>
      <w:r w:rsidRPr="003A1CC7">
        <w:rPr>
          <w:rFonts w:eastAsia="Times New Roman"/>
        </w:rPr>
        <w:lastRenderedPageBreak/>
        <w:t xml:space="preserve">(David Cayley, </w:t>
      </w:r>
      <w:hyperlink r:id="rId28" w:history="1">
        <w:r w:rsidRPr="003A1CC7">
          <w:rPr>
            <w:rFonts w:eastAsia="Times New Roman"/>
            <w:i/>
            <w:iCs/>
            <w:color w:val="0000FF"/>
            <w:u w:val="single"/>
          </w:rPr>
          <w:t>Ivan Illich: An Intellectual Journey</w:t>
        </w:r>
      </w:hyperlink>
      <w:r w:rsidRPr="003A1CC7">
        <w:rPr>
          <w:rFonts w:eastAsia="Times New Roman"/>
        </w:rPr>
        <w:t xml:space="preserve"> 2 (Ivan Illich: 21st-Century Perspectives), Penn State University Press, p. 266.)</w:t>
      </w:r>
    </w:p>
    <w:p w:rsidR="003A1CC7" w:rsidRPr="003A1CC7" w:rsidRDefault="0054304D" w:rsidP="00A26FB4">
      <w:pPr>
        <w:autoSpaceDE/>
        <w:autoSpaceDN/>
        <w:adjustRightInd/>
        <w:ind w:firstLine="283"/>
        <w:rPr>
          <w:rFonts w:eastAsia="Times New Roman"/>
        </w:rPr>
      </w:pPr>
      <w:r>
        <w:t xml:space="preserve">In the understanding that </w:t>
      </w:r>
      <w:r w:rsidR="00E64120">
        <w:t>“</w:t>
      </w:r>
      <w:r>
        <w:rPr>
          <w:rStyle w:val="Emphasis"/>
        </w:rPr>
        <w:t>whoever loves another loves Christ in the person of that other</w:t>
      </w:r>
      <w:r>
        <w:t>,</w:t>
      </w:r>
      <w:r w:rsidR="00E64120">
        <w:t>”</w:t>
      </w:r>
      <w:r>
        <w:t xml:space="preserve"> is it not in the Incarnation therefore we discover as well that, </w:t>
      </w:r>
      <w:r>
        <w:rPr>
          <w:rStyle w:val="Emphasis"/>
        </w:rPr>
        <w:t xml:space="preserve">mutatis </w:t>
      </w:r>
      <w:proofErr w:type="spellStart"/>
      <w:r>
        <w:rPr>
          <w:rStyle w:val="Emphasis"/>
        </w:rPr>
        <w:t>mutandi</w:t>
      </w:r>
      <w:proofErr w:type="spellEnd"/>
      <w:r>
        <w:t xml:space="preserve">, </w:t>
      </w:r>
      <w:r w:rsidR="00E64120">
        <w:t>“</w:t>
      </w:r>
      <w:r>
        <w:rPr>
          <w:rStyle w:val="Emphasis"/>
        </w:rPr>
        <w:t>whoever destroys another destroys Christ in the person of that other?</w:t>
      </w:r>
      <w:r w:rsidR="00E64120">
        <w:rPr>
          <w:rStyle w:val="Emphasis"/>
        </w:rPr>
        <w:t>”</w:t>
      </w:r>
      <w:r>
        <w:rPr>
          <w:rStyle w:val="Emphasis"/>
        </w:rPr>
        <w:t> </w:t>
      </w:r>
      <w:r w:rsidR="003A1CC7" w:rsidRPr="003A1CC7">
        <w:rPr>
          <w:rFonts w:eastAsia="Times New Roman"/>
        </w:rPr>
        <w:t>As to Illich</w:t>
      </w:r>
      <w:r w:rsidR="00E64120">
        <w:rPr>
          <w:rFonts w:eastAsia="Times New Roman"/>
        </w:rPr>
        <w:t>’</w:t>
      </w:r>
      <w:r w:rsidR="003A1CC7" w:rsidRPr="003A1CC7">
        <w:rPr>
          <w:rFonts w:eastAsia="Times New Roman"/>
        </w:rPr>
        <w:t xml:space="preserve">s </w:t>
      </w:r>
      <w:r w:rsidR="00E64120">
        <w:rPr>
          <w:rFonts w:eastAsia="Times New Roman"/>
        </w:rPr>
        <w:t>“</w:t>
      </w:r>
      <w:r w:rsidR="003A1CC7" w:rsidRPr="003A1CC7">
        <w:rPr>
          <w:rFonts w:eastAsia="Times New Roman"/>
        </w:rPr>
        <w:t>no necessity,</w:t>
      </w:r>
      <w:r w:rsidR="00E64120">
        <w:rPr>
          <w:rFonts w:eastAsia="Times New Roman"/>
        </w:rPr>
        <w:t>”</w:t>
      </w:r>
      <w:r w:rsidR="003A1CC7" w:rsidRPr="003A1CC7">
        <w:rPr>
          <w:rFonts w:eastAsia="Times New Roman"/>
        </w:rPr>
        <w:t xml:space="preserve"> if </w:t>
      </w:r>
      <w:r w:rsidR="00E64120">
        <w:rPr>
          <w:rFonts w:eastAsia="Times New Roman"/>
        </w:rPr>
        <w:t>“</w:t>
      </w:r>
      <w:r w:rsidR="003A1CC7" w:rsidRPr="003A1CC7">
        <w:rPr>
          <w:rFonts w:eastAsia="Times New Roman"/>
          <w:i/>
          <w:iCs/>
        </w:rPr>
        <w:t>God is love</w:t>
      </w:r>
      <w:r w:rsidR="00E64120">
        <w:rPr>
          <w:rFonts w:eastAsia="Times New Roman"/>
        </w:rPr>
        <w:t>”</w:t>
      </w:r>
      <w:r w:rsidR="003A1CC7" w:rsidRPr="003A1CC7">
        <w:rPr>
          <w:rFonts w:eastAsia="Times New Roman"/>
        </w:rPr>
        <w:t xml:space="preserve"> (I John 4); if he so directed that love towards the </w:t>
      </w:r>
      <w:r w:rsidR="00E64120">
        <w:rPr>
          <w:rFonts w:eastAsia="Times New Roman"/>
        </w:rPr>
        <w:t>“</w:t>
      </w:r>
      <w:proofErr w:type="gramStart"/>
      <w:r w:rsidR="003A1CC7" w:rsidRPr="003A1CC7">
        <w:rPr>
          <w:rFonts w:eastAsia="Times New Roman"/>
          <w:i/>
          <w:iCs/>
        </w:rPr>
        <w:t>world, that</w:t>
      </w:r>
      <w:proofErr w:type="gramEnd"/>
      <w:r w:rsidR="003A1CC7" w:rsidRPr="003A1CC7">
        <w:rPr>
          <w:rFonts w:eastAsia="Times New Roman"/>
          <w:i/>
          <w:iCs/>
        </w:rPr>
        <w:t xml:space="preserve"> he gave</w:t>
      </w:r>
      <w:r w:rsidR="003A1CC7" w:rsidRPr="003A1CC7">
        <w:rPr>
          <w:rFonts w:eastAsia="Times New Roman"/>
        </w:rPr>
        <w:t xml:space="preserve"> . . .</w:t>
      </w:r>
      <w:r w:rsidR="00E64120">
        <w:rPr>
          <w:rFonts w:eastAsia="Times New Roman"/>
        </w:rPr>
        <w:t>”</w:t>
      </w:r>
      <w:r w:rsidR="003A1CC7" w:rsidRPr="003A1CC7">
        <w:rPr>
          <w:rFonts w:eastAsia="Times New Roman"/>
        </w:rPr>
        <w:t xml:space="preserve"> (John 3:16); and if we then are enjoined to</w:t>
      </w:r>
    </w:p>
    <w:p w:rsidR="003A1CC7" w:rsidRPr="003A1CC7" w:rsidRDefault="00701932" w:rsidP="00DD5AE0">
      <w:pPr>
        <w:autoSpaceDE/>
        <w:autoSpaceDN/>
        <w:adjustRightInd/>
        <w:ind w:left="283" w:right="397" w:firstLine="437"/>
        <w:rPr>
          <w:rFonts w:eastAsia="Times New Roman"/>
        </w:rPr>
      </w:pPr>
      <w:hyperlink r:id="rId29" w:history="1">
        <w:r w:rsidR="003A1CC7" w:rsidRPr="003A1CC7">
          <w:rPr>
            <w:rFonts w:eastAsia="Times New Roman"/>
            <w:b/>
            <w:bCs/>
            <w:color w:val="0000FF"/>
            <w:u w:val="single"/>
          </w:rPr>
          <w:t>1</w:t>
        </w:r>
      </w:hyperlink>
      <w:r w:rsidR="003A1CC7" w:rsidRPr="003A1CC7">
        <w:rPr>
          <w:rFonts w:eastAsia="Times New Roman"/>
          <w:i/>
          <w:iCs/>
        </w:rPr>
        <w:t xml:space="preserve">Be imitators of God, therefore, as beloved children, </w:t>
      </w:r>
      <w:hyperlink r:id="rId30" w:history="1">
        <w:r w:rsidR="003A1CC7" w:rsidRPr="003A1CC7">
          <w:rPr>
            <w:rFonts w:eastAsia="Times New Roman"/>
            <w:b/>
            <w:bCs/>
            <w:i/>
            <w:iCs/>
            <w:color w:val="0000FF"/>
            <w:u w:val="single"/>
          </w:rPr>
          <w:t>2</w:t>
        </w:r>
      </w:hyperlink>
      <w:r w:rsidR="003A1CC7" w:rsidRPr="003A1CC7">
        <w:rPr>
          <w:rFonts w:eastAsia="Times New Roman"/>
          <w:i/>
          <w:iCs/>
        </w:rPr>
        <w:t xml:space="preserve">and walk in love, just as Christ loved us and gave Himself up for us as a fragrant sacrificial offering to God </w:t>
      </w:r>
      <w:r w:rsidR="003A1CC7" w:rsidRPr="003A1CC7">
        <w:rPr>
          <w:rFonts w:eastAsia="Times New Roman"/>
        </w:rPr>
        <w:t>(Ephesians 5)</w:t>
      </w:r>
      <w:r w:rsidR="003A1CC7" w:rsidRPr="003A1CC7">
        <w:rPr>
          <w:rFonts w:eastAsia="Times New Roman"/>
          <w:i/>
          <w:iCs/>
        </w:rPr>
        <w:t>,</w:t>
      </w:r>
    </w:p>
    <w:p w:rsidR="003A1CC7" w:rsidRPr="003A1CC7" w:rsidRDefault="003A1CC7" w:rsidP="00814228">
      <w:pPr>
        <w:autoSpaceDE/>
        <w:autoSpaceDN/>
        <w:adjustRightInd/>
        <w:rPr>
          <w:rFonts w:eastAsia="Times New Roman"/>
        </w:rPr>
      </w:pPr>
      <w:proofErr w:type="gramStart"/>
      <w:r w:rsidRPr="003A1CC7">
        <w:rPr>
          <w:rFonts w:eastAsia="Times New Roman"/>
        </w:rPr>
        <w:t>then</w:t>
      </w:r>
      <w:proofErr w:type="gramEnd"/>
      <w:r w:rsidRPr="003A1CC7">
        <w:rPr>
          <w:rFonts w:eastAsia="Times New Roman"/>
        </w:rPr>
        <w:t xml:space="preserve"> whatever else, God</w:t>
      </w:r>
      <w:r w:rsidR="00E64120">
        <w:rPr>
          <w:rFonts w:eastAsia="Times New Roman"/>
        </w:rPr>
        <w:t>’</w:t>
      </w:r>
      <w:r w:rsidRPr="003A1CC7">
        <w:rPr>
          <w:rFonts w:eastAsia="Times New Roman"/>
        </w:rPr>
        <w:t xml:space="preserve">s Love is surely its own necessity, or better put, God </w:t>
      </w:r>
      <w:r w:rsidR="00E64120">
        <w:rPr>
          <w:rFonts w:eastAsia="Times New Roman"/>
        </w:rPr>
        <w:t>“</w:t>
      </w:r>
      <w:r w:rsidRPr="003A1CC7">
        <w:rPr>
          <w:rFonts w:eastAsia="Times New Roman"/>
          <w:i/>
          <w:iCs/>
        </w:rPr>
        <w:t>cannot</w:t>
      </w:r>
      <w:r w:rsidR="00E64120">
        <w:rPr>
          <w:rFonts w:eastAsia="Times New Roman"/>
        </w:rPr>
        <w:t>”</w:t>
      </w:r>
      <w:r w:rsidRPr="003A1CC7">
        <w:rPr>
          <w:rFonts w:eastAsia="Times New Roman"/>
        </w:rPr>
        <w:t xml:space="preserve"> do other, and neither should we (though sadly too often do</w:t>
      </w:r>
      <w:r w:rsidR="000D342F">
        <w:rPr>
          <w:rFonts w:eastAsia="Times New Roman"/>
        </w:rPr>
        <w:t>—</w:t>
      </w:r>
      <w:r w:rsidRPr="003A1CC7">
        <w:rPr>
          <w:rFonts w:eastAsia="Times New Roman"/>
        </w:rPr>
        <w:t>and tragically in Jesus</w:t>
      </w:r>
      <w:r w:rsidR="00E64120">
        <w:rPr>
          <w:rFonts w:eastAsia="Times New Roman"/>
        </w:rPr>
        <w:t>’</w:t>
      </w:r>
      <w:r w:rsidRPr="003A1CC7">
        <w:rPr>
          <w:rFonts w:eastAsia="Times New Roman"/>
        </w:rPr>
        <w:t xml:space="preserve"> name!)</w:t>
      </w:r>
      <w:r w:rsidR="00AA0E81">
        <w:rPr>
          <w:rStyle w:val="FootnoteReference"/>
          <w:rFonts w:eastAsia="Times New Roman"/>
        </w:rPr>
        <w:footnoteReference w:id="7"/>
      </w:r>
      <w:r w:rsidRPr="003A1CC7">
        <w:rPr>
          <w:rFonts w:eastAsia="Times New Roman"/>
        </w:rPr>
        <w:t>.</w:t>
      </w:r>
    </w:p>
    <w:p w:rsidR="003A1CC7" w:rsidRPr="003A1CC7" w:rsidRDefault="003A1CC7" w:rsidP="004504D5">
      <w:pPr>
        <w:autoSpaceDE/>
        <w:autoSpaceDN/>
        <w:adjustRightInd/>
        <w:ind w:firstLine="283"/>
        <w:rPr>
          <w:rFonts w:eastAsia="Times New Roman"/>
        </w:rPr>
      </w:pPr>
      <w:r w:rsidRPr="003A1CC7">
        <w:rPr>
          <w:rFonts w:eastAsia="Times New Roman"/>
        </w:rPr>
        <w:lastRenderedPageBreak/>
        <w:t>Are we also to assume that the Second Greatest Commandment to Jesus and his followers was only for villagers in Christ</w:t>
      </w:r>
      <w:r w:rsidR="00E64120">
        <w:rPr>
          <w:rFonts w:eastAsia="Times New Roman"/>
        </w:rPr>
        <w:t>’</w:t>
      </w:r>
      <w:r w:rsidRPr="003A1CC7">
        <w:rPr>
          <w:rFonts w:eastAsia="Times New Roman"/>
        </w:rPr>
        <w:t>s hearing? Lewis</w:t>
      </w:r>
      <w:r w:rsidR="00E64120">
        <w:rPr>
          <w:rFonts w:eastAsia="Times New Roman"/>
        </w:rPr>
        <w:t>’</w:t>
      </w:r>
      <w:r w:rsidRPr="003A1CC7">
        <w:rPr>
          <w:rFonts w:eastAsia="Times New Roman"/>
        </w:rPr>
        <w:t xml:space="preserve"> hermeneutical reductionism appears to be a kind of manipulative casuistry that </w:t>
      </w:r>
      <w:r w:rsidRPr="003A1CC7">
        <w:rPr>
          <w:rFonts w:eastAsia="Times New Roman"/>
          <w:i/>
          <w:iCs/>
        </w:rPr>
        <w:t>astounds</w:t>
      </w:r>
      <w:r w:rsidRPr="003A1CC7">
        <w:rPr>
          <w:rFonts w:eastAsia="Times New Roman"/>
        </w:rPr>
        <w:t xml:space="preserve"> to be sure, rather than goes deep, let alone </w:t>
      </w:r>
      <w:r w:rsidRPr="003A1CC7">
        <w:rPr>
          <w:rFonts w:eastAsia="Times New Roman"/>
          <w:i/>
          <w:iCs/>
        </w:rPr>
        <w:t xml:space="preserve">convinces? </w:t>
      </w:r>
      <w:r w:rsidRPr="003A1CC7">
        <w:rPr>
          <w:rFonts w:eastAsia="Times New Roman"/>
        </w:rPr>
        <w:t xml:space="preserve">One might have exclaimed the day of his talk, </w:t>
      </w:r>
      <w:r w:rsidR="00E64120">
        <w:rPr>
          <w:rFonts w:eastAsia="Times New Roman"/>
        </w:rPr>
        <w:t>“</w:t>
      </w:r>
      <w:r w:rsidRPr="003A1CC7">
        <w:rPr>
          <w:rFonts w:eastAsia="Times New Roman"/>
        </w:rPr>
        <w:t>C</w:t>
      </w:r>
      <w:r w:rsidR="00E64120">
        <w:rPr>
          <w:rFonts w:eastAsia="Times New Roman"/>
        </w:rPr>
        <w:t>’</w:t>
      </w:r>
      <w:r w:rsidRPr="003A1CC7">
        <w:rPr>
          <w:rFonts w:eastAsia="Times New Roman"/>
        </w:rPr>
        <w:t>mon, Dr. Lewis, let</w:t>
      </w:r>
      <w:r w:rsidR="00E64120">
        <w:rPr>
          <w:rFonts w:eastAsia="Times New Roman"/>
        </w:rPr>
        <w:t>’</w:t>
      </w:r>
      <w:r w:rsidRPr="003A1CC7">
        <w:rPr>
          <w:rFonts w:eastAsia="Times New Roman"/>
        </w:rPr>
        <w:t>s get serious!</w:t>
      </w:r>
      <w:r w:rsidR="00E64120">
        <w:rPr>
          <w:rFonts w:eastAsia="Times New Roman"/>
        </w:rPr>
        <w:t>”</w:t>
      </w:r>
    </w:p>
    <w:p w:rsidR="003A1CC7" w:rsidRPr="003A1CC7" w:rsidRDefault="003A1CC7" w:rsidP="004504D5">
      <w:pPr>
        <w:autoSpaceDE/>
        <w:autoSpaceDN/>
        <w:adjustRightInd/>
        <w:ind w:firstLine="283"/>
        <w:rPr>
          <w:rFonts w:eastAsia="Times New Roman"/>
        </w:rPr>
      </w:pPr>
      <w:r w:rsidRPr="003A1CC7">
        <w:rPr>
          <w:rFonts w:eastAsia="Times New Roman"/>
        </w:rPr>
        <w:t xml:space="preserve">For C.S. Lewis (nicknamed by friends, </w:t>
      </w:r>
      <w:r w:rsidR="00E64120">
        <w:rPr>
          <w:rFonts w:eastAsia="Times New Roman"/>
        </w:rPr>
        <w:t>“</w:t>
      </w:r>
      <w:r w:rsidRPr="003A1CC7">
        <w:rPr>
          <w:rFonts w:eastAsia="Times New Roman"/>
          <w:i/>
          <w:iCs/>
        </w:rPr>
        <w:t>Jack</w:t>
      </w:r>
      <w:r w:rsidR="00E64120">
        <w:rPr>
          <w:rFonts w:eastAsia="Times New Roman"/>
          <w:i/>
          <w:iCs/>
        </w:rPr>
        <w:t>”</w:t>
      </w:r>
      <w:r w:rsidRPr="003A1CC7">
        <w:rPr>
          <w:rFonts w:eastAsia="Times New Roman"/>
        </w:rPr>
        <w:t>) I wonder that a slightly paraphrased children</w:t>
      </w:r>
      <w:r w:rsidR="00E64120">
        <w:rPr>
          <w:rFonts w:eastAsia="Times New Roman"/>
        </w:rPr>
        <w:t>’</w:t>
      </w:r>
      <w:r w:rsidRPr="003A1CC7">
        <w:rPr>
          <w:rFonts w:eastAsia="Times New Roman"/>
        </w:rPr>
        <w:t>s rhyme might fit</w:t>
      </w:r>
      <w:proofErr w:type="gramStart"/>
      <w:r w:rsidRPr="003A1CC7">
        <w:rPr>
          <w:rFonts w:eastAsia="Times New Roman"/>
        </w:rPr>
        <w:t>?:</w:t>
      </w:r>
      <w:proofErr w:type="gramEnd"/>
    </w:p>
    <w:p w:rsidR="003A1CC7" w:rsidRPr="003A1CC7" w:rsidRDefault="003A1CC7" w:rsidP="003F3F50">
      <w:pPr>
        <w:autoSpaceDE/>
        <w:autoSpaceDN/>
        <w:adjustRightInd/>
        <w:ind w:left="283"/>
        <w:rPr>
          <w:rFonts w:eastAsia="Times New Roman"/>
        </w:rPr>
      </w:pPr>
      <w:r w:rsidRPr="003A1CC7">
        <w:rPr>
          <w:rFonts w:eastAsia="Times New Roman"/>
          <w:i/>
          <w:iCs/>
        </w:rPr>
        <w:t xml:space="preserve">Jack be nimble, Jack be quick/Jack jump over the pacifist shtick, </w:t>
      </w:r>
    </w:p>
    <w:p w:rsidR="003F3F50" w:rsidRDefault="003A1CC7" w:rsidP="00814228">
      <w:pPr>
        <w:autoSpaceDE/>
        <w:autoSpaceDN/>
        <w:adjustRightInd/>
        <w:rPr>
          <w:rFonts w:eastAsia="Times New Roman"/>
        </w:rPr>
      </w:pPr>
      <w:proofErr w:type="gramStart"/>
      <w:r w:rsidRPr="003A1CC7">
        <w:rPr>
          <w:rFonts w:eastAsia="Times New Roman"/>
        </w:rPr>
        <w:t>when</w:t>
      </w:r>
      <w:proofErr w:type="gramEnd"/>
      <w:r w:rsidRPr="003A1CC7">
        <w:rPr>
          <w:rFonts w:eastAsia="Times New Roman"/>
        </w:rPr>
        <w:t xml:space="preserve"> he simply excises or leap-frogs over </w:t>
      </w:r>
      <w:r w:rsidRPr="003A1CC7">
        <w:rPr>
          <w:rFonts w:eastAsia="Times New Roman"/>
          <w:i/>
          <w:iCs/>
        </w:rPr>
        <w:t>the key Dominical teaching</w:t>
      </w:r>
      <w:r w:rsidRPr="003A1CC7">
        <w:rPr>
          <w:rFonts w:eastAsia="Times New Roman"/>
        </w:rPr>
        <w:t xml:space="preserve"> to </w:t>
      </w:r>
      <w:r w:rsidR="00E64120">
        <w:rPr>
          <w:rFonts w:eastAsia="Times New Roman"/>
        </w:rPr>
        <w:t>“</w:t>
      </w:r>
      <w:r w:rsidRPr="003A1CC7">
        <w:rPr>
          <w:rFonts w:eastAsia="Times New Roman"/>
          <w:i/>
          <w:iCs/>
        </w:rPr>
        <w:t>Love your enemies</w:t>
      </w:r>
      <w:r w:rsidRPr="003A1CC7">
        <w:rPr>
          <w:rFonts w:eastAsia="Times New Roman"/>
        </w:rPr>
        <w:t>,</w:t>
      </w:r>
      <w:r w:rsidR="00E64120">
        <w:rPr>
          <w:rFonts w:eastAsia="Times New Roman"/>
        </w:rPr>
        <w:t>”</w:t>
      </w:r>
      <w:r w:rsidRPr="003A1CC7">
        <w:rPr>
          <w:rFonts w:eastAsia="Times New Roman"/>
        </w:rPr>
        <w:t xml:space="preserve"> and fails to see the central textual witness that </w:t>
      </w:r>
      <w:r w:rsidRPr="003A1CC7">
        <w:rPr>
          <w:rFonts w:eastAsia="Times New Roman"/>
          <w:i/>
          <w:iCs/>
        </w:rPr>
        <w:t>peace/peacemaking</w:t>
      </w:r>
      <w:r w:rsidRPr="003A1CC7">
        <w:rPr>
          <w:rFonts w:eastAsia="Times New Roman"/>
        </w:rPr>
        <w:t xml:space="preserve"> is core to the New Testament. </w:t>
      </w:r>
    </w:p>
    <w:p w:rsidR="003A1CC7" w:rsidRPr="003A1CC7" w:rsidRDefault="003A1CC7" w:rsidP="00814228">
      <w:pPr>
        <w:autoSpaceDE/>
        <w:autoSpaceDN/>
        <w:adjustRightInd/>
        <w:rPr>
          <w:rFonts w:eastAsia="Times New Roman"/>
        </w:rPr>
      </w:pPr>
      <w:r w:rsidRPr="003A1CC7">
        <w:rPr>
          <w:rFonts w:eastAsia="Times New Roman"/>
        </w:rPr>
        <w:t xml:space="preserve">Surely his chosen non-pacifist position is not faithfully nimble, so much as at best disingenuous, at worst  . . . what might </w:t>
      </w:r>
      <w:r w:rsidRPr="003A1CC7">
        <w:rPr>
          <w:rFonts w:eastAsia="Times New Roman"/>
          <w:i/>
          <w:iCs/>
        </w:rPr>
        <w:t>you</w:t>
      </w:r>
      <w:r w:rsidRPr="003A1CC7">
        <w:rPr>
          <w:rFonts w:eastAsia="Times New Roman"/>
        </w:rPr>
        <w:t xml:space="preserve"> call it?</w:t>
      </w:r>
    </w:p>
    <w:p w:rsidR="003A1CC7" w:rsidRDefault="00F87DB3" w:rsidP="00F87DB3">
      <w:pPr>
        <w:autoSpaceDE/>
        <w:autoSpaceDN/>
        <w:adjustRightInd/>
        <w:rPr>
          <w:rFonts w:eastAsia="Times New Roman"/>
        </w:rPr>
      </w:pPr>
      <w:r>
        <w:rPr>
          <w:rFonts w:eastAsia="Times New Roman"/>
        </w:rPr>
        <w:t xml:space="preserve">     </w:t>
      </w:r>
      <w:r w:rsidR="003A1CC7" w:rsidRPr="003A1CC7">
        <w:rPr>
          <w:rFonts w:eastAsia="Times New Roman"/>
        </w:rPr>
        <w:t xml:space="preserve">Functional </w:t>
      </w:r>
      <w:r w:rsidR="003A1CC7" w:rsidRPr="003A1CC7">
        <w:rPr>
          <w:rFonts w:eastAsia="Times New Roman"/>
          <w:i/>
          <w:iCs/>
        </w:rPr>
        <w:t>atheists</w:t>
      </w:r>
      <w:r w:rsidR="003A1CC7" w:rsidRPr="003A1CC7">
        <w:rPr>
          <w:rFonts w:eastAsia="Times New Roman"/>
        </w:rPr>
        <w:t xml:space="preserve"> (whatever their protested </w:t>
      </w:r>
      <w:r w:rsidR="003A1CC7" w:rsidRPr="003A1CC7">
        <w:rPr>
          <w:rFonts w:eastAsia="Times New Roman"/>
          <w:i/>
          <w:iCs/>
        </w:rPr>
        <w:t>belief</w:t>
      </w:r>
      <w:r w:rsidR="003A1CC7" w:rsidRPr="003A1CC7">
        <w:rPr>
          <w:rFonts w:eastAsia="Times New Roman"/>
        </w:rPr>
        <w:t xml:space="preserve"> in God) simply do not take God into account in daily life. Likewise, it seems that a great number of Christians are operative </w:t>
      </w:r>
      <w:proofErr w:type="spellStart"/>
      <w:r w:rsidR="003A1CC7" w:rsidRPr="003A1CC7">
        <w:rPr>
          <w:rFonts w:eastAsia="Times New Roman"/>
          <w:i/>
          <w:iCs/>
        </w:rPr>
        <w:t>echthrosist</w:t>
      </w:r>
      <w:r w:rsidR="003A1CC7" w:rsidRPr="00173969">
        <w:rPr>
          <w:rFonts w:eastAsia="Times New Roman"/>
          <w:i/>
          <w:iCs/>
        </w:rPr>
        <w:t>s</w:t>
      </w:r>
      <w:proofErr w:type="spellEnd"/>
      <w:r w:rsidR="003F3F50" w:rsidRPr="00173969">
        <w:rPr>
          <w:rStyle w:val="FootnoteReference"/>
          <w:rFonts w:eastAsia="Times New Roman"/>
          <w:iCs/>
        </w:rPr>
        <w:footnoteReference w:id="8"/>
      </w:r>
      <w:r w:rsidR="003A1CC7" w:rsidRPr="00A125E3">
        <w:rPr>
          <w:rFonts w:eastAsia="Times New Roman"/>
        </w:rPr>
        <w:t xml:space="preserve"> </w:t>
      </w:r>
      <w:r w:rsidR="003A1CC7" w:rsidRPr="003A1CC7">
        <w:rPr>
          <w:rFonts w:eastAsia="Times New Roman"/>
        </w:rPr>
        <w:t xml:space="preserve">(whatever their protested </w:t>
      </w:r>
      <w:r w:rsidR="003A1CC7" w:rsidRPr="003A1CC7">
        <w:rPr>
          <w:rFonts w:eastAsia="Times New Roman"/>
          <w:i/>
          <w:iCs/>
        </w:rPr>
        <w:t>belief</w:t>
      </w:r>
      <w:r w:rsidR="003A1CC7" w:rsidRPr="003A1CC7">
        <w:rPr>
          <w:rFonts w:eastAsia="Times New Roman"/>
        </w:rPr>
        <w:t xml:space="preserve"> in God, Christ and Scripture) when push comes to shove, as it invariably does, in response to domestic and international enemies.</w:t>
      </w:r>
    </w:p>
    <w:p w:rsidR="00520794" w:rsidRDefault="00520794" w:rsidP="00F87DB3">
      <w:pPr>
        <w:autoSpaceDE/>
        <w:autoSpaceDN/>
        <w:adjustRightInd/>
        <w:rPr>
          <w:rFonts w:eastAsia="Times New Roman"/>
        </w:rPr>
      </w:pPr>
    </w:p>
    <w:p w:rsidR="00520794" w:rsidRDefault="00520794" w:rsidP="00F87DB3">
      <w:pPr>
        <w:autoSpaceDE/>
        <w:autoSpaceDN/>
        <w:adjustRightInd/>
        <w:rPr>
          <w:rFonts w:eastAsia="Times New Roman"/>
          <w:b/>
        </w:rPr>
      </w:pPr>
      <w:r w:rsidRPr="00520794">
        <w:rPr>
          <w:rFonts w:eastAsia="Times New Roman"/>
          <w:b/>
        </w:rPr>
        <w:t>A Second, Brief Case Study</w:t>
      </w:r>
    </w:p>
    <w:p w:rsidR="00520794" w:rsidRDefault="00520794" w:rsidP="00520794">
      <w:pPr>
        <w:pStyle w:val="NormalWeb"/>
      </w:pPr>
      <w:r>
        <w:rPr>
          <w:noProof/>
          <w:color w:val="0000FF"/>
        </w:rPr>
        <w:drawing>
          <wp:anchor distT="0" distB="0" distL="114300" distR="114300" simplePos="0" relativeHeight="251665408" behindDoc="0" locked="0" layoutInCell="1" allowOverlap="1">
            <wp:simplePos x="0" y="0"/>
            <wp:positionH relativeFrom="column">
              <wp:posOffset>-4445</wp:posOffset>
            </wp:positionH>
            <wp:positionV relativeFrom="paragraph">
              <wp:posOffset>229235</wp:posOffset>
            </wp:positionV>
            <wp:extent cx="1160145" cy="1663700"/>
            <wp:effectExtent l="0" t="0" r="1905" b="0"/>
            <wp:wrapSquare wrapText="bothSides"/>
            <wp:docPr id="5" name="Picture 5" descr="https://waynenorthey.com/wp-content/uploads/2022/04/WagingPeace.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ynenorthey.com/wp-content/uploads/2022/04/WagingPeace.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0145" cy="16637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following is a powerful sermon about the book to your left! It was preached Sunday, April 3, 2022, at </w:t>
      </w:r>
      <w:hyperlink r:id="rId33" w:history="1">
        <w:r>
          <w:rPr>
            <w:rStyle w:val="Hyperlink"/>
          </w:rPr>
          <w:t>Good Shepherd New York</w:t>
        </w:r>
      </w:hyperlink>
      <w:r>
        <w:t>, a church we have tuned into for much of the pandemic. It combines superb worship music, excellent preaching, and joyful affirmation of the best of "</w:t>
      </w:r>
      <w:r>
        <w:rPr>
          <w:rStyle w:val="Emphasis"/>
        </w:rPr>
        <w:t>orthodoxy</w:t>
      </w:r>
      <w:r>
        <w:t>" in the context of American Evangelicalism. It is inclusive, challenging, and spiritually nurturing.</w:t>
      </w:r>
    </w:p>
    <w:p w:rsidR="00520794" w:rsidRDefault="00520794" w:rsidP="00520794">
      <w:pPr>
        <w:pStyle w:val="NormalWeb"/>
      </w:pPr>
      <w:r>
        <w:t xml:space="preserve">We hear the story of </w:t>
      </w:r>
      <w:r w:rsidRPr="00520794">
        <w:rPr>
          <w:b/>
        </w:rPr>
        <w:t xml:space="preserve">Diana </w:t>
      </w:r>
      <w:proofErr w:type="spellStart"/>
      <w:r w:rsidRPr="00520794">
        <w:rPr>
          <w:b/>
        </w:rPr>
        <w:t>Oestreich</w:t>
      </w:r>
      <w:r>
        <w:t>'s</w:t>
      </w:r>
      <w:proofErr w:type="spellEnd"/>
      <w:r>
        <w:t xml:space="preserve"> amazing conversion from waging war to waging peace, in the context of the Iraq War. Her sermon is powerful, and discusses also the current war in Ukraine.</w:t>
      </w:r>
    </w:p>
    <w:p w:rsidR="00520794" w:rsidRDefault="00520794" w:rsidP="00520794">
      <w:pPr>
        <w:pStyle w:val="NormalWeb"/>
      </w:pPr>
      <w:r>
        <w:t xml:space="preserve">Her story is also told in: </w:t>
      </w:r>
      <w:hyperlink r:id="rId34" w:history="1">
        <w:r>
          <w:rPr>
            <w:rStyle w:val="Emphasis"/>
            <w:color w:val="0000FF"/>
            <w:u w:val="single"/>
          </w:rPr>
          <w:t>Waging Peace: One Soldier's Story of Putting Love First</w:t>
        </w:r>
      </w:hyperlink>
      <w:r>
        <w:t>. We read of it:</w:t>
      </w:r>
    </w:p>
    <w:p w:rsidR="00520794" w:rsidRDefault="00520794" w:rsidP="00200620">
      <w:pPr>
        <w:pStyle w:val="NormalWeb"/>
        <w:ind w:left="283" w:right="397"/>
      </w:pPr>
      <w:r>
        <w:t xml:space="preserve">Diana </w:t>
      </w:r>
      <w:proofErr w:type="spellStart"/>
      <w:r>
        <w:t>Oestreich</w:t>
      </w:r>
      <w:proofErr w:type="spellEnd"/>
      <w:r>
        <w:t>, a combat medic in the Army National Guard, enlisted like both her parents before her. But when she was commanded to run over an Iraqi child to keep her convoy rolling and keep her battle buddies safe, she was confronted with a choice she never thought she'd have to make.</w:t>
      </w:r>
    </w:p>
    <w:p w:rsidR="00520794" w:rsidRDefault="00520794" w:rsidP="00200620">
      <w:pPr>
        <w:pStyle w:val="NormalWeb"/>
        <w:ind w:left="283" w:right="397"/>
      </w:pPr>
      <w:r>
        <w:t>Torn between God's call to love her enemy and her country's command to be willing to kill, Diana chose to wage peace in a place of war. For the remainder of her tour of duty, Diana sought to be a peacemaker--leading to an unlikely and beautiful friendship with an Iraqi family.</w:t>
      </w:r>
    </w:p>
    <w:p w:rsidR="00520794" w:rsidRDefault="00520794" w:rsidP="00200620">
      <w:pPr>
        <w:pStyle w:val="NormalWeb"/>
        <w:ind w:left="283" w:right="397"/>
      </w:pPr>
      <w:r>
        <w:t xml:space="preserve">A beautiful and gut-wrenching memoir, </w:t>
      </w:r>
      <w:r>
        <w:rPr>
          <w:rStyle w:val="Emphasis"/>
        </w:rPr>
        <w:t>Waging Peace</w:t>
      </w:r>
      <w:r>
        <w:t xml:space="preserve"> exposes the false divide between loving our country and living out our faith's call to love our enemies--whether we perceive our enemy as the neighbor with an opposing political viewpoint, the clerk </w:t>
      </w:r>
      <w:r>
        <w:lastRenderedPageBreak/>
        <w:t>wearing a head-covering, or the refugee from a war-torn country. By showing that us-versus-them is a false choice, this book will inspire each of us to choose love over fear.</w:t>
      </w:r>
    </w:p>
    <w:p w:rsidR="00520794" w:rsidRDefault="00520794" w:rsidP="00520794">
      <w:pPr>
        <w:pStyle w:val="NormalWeb"/>
        <w:rPr>
          <w:rStyle w:val="Strong"/>
        </w:rPr>
      </w:pPr>
      <w:r>
        <w:rPr>
          <w:rStyle w:val="Strong"/>
        </w:rPr>
        <w:t>For her sermon, please click on:</w:t>
      </w:r>
    </w:p>
    <w:p w:rsidR="00520794" w:rsidRPr="00520794" w:rsidRDefault="00200620" w:rsidP="00F87DB3">
      <w:pPr>
        <w:autoSpaceDE/>
        <w:autoSpaceDN/>
        <w:adjustRightInd/>
        <w:rPr>
          <w:rFonts w:eastAsia="Times New Roman"/>
        </w:rPr>
      </w:pPr>
      <w:bookmarkStart w:id="0" w:name="_GoBack"/>
      <w:r>
        <w:rPr>
          <w:rFonts w:eastAsia="Times New Roman"/>
          <w:noProof/>
        </w:rPr>
        <w:drawing>
          <wp:inline distT="0" distB="0" distL="0" distR="0">
            <wp:extent cx="2194560" cy="1463040"/>
            <wp:effectExtent l="0" t="0" r="0" b="3810"/>
            <wp:docPr id="6" name="Vide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1017&quot; height=&quot;572&quot; src=&quot;https://www.youtube.com/embed/MAJgWh89Uk0&quot; title=&quot;YouTube video player&quot; frameborder=&quot;0&quot; allow=&quot;accelerometer; autoplay; clipboard-write; encrypted-media; gyroscope; picture-in-picture&quot; allowfullscreen&gt;&lt;/iframe&gt;" h="572" w="1017"/>
                        </a:ext>
                      </a:extLst>
                    </a:blip>
                    <a:stretch>
                      <a:fillRect/>
                    </a:stretch>
                  </pic:blipFill>
                  <pic:spPr>
                    <a:xfrm>
                      <a:off x="0" y="0"/>
                      <a:ext cx="2194560" cy="1463040"/>
                    </a:xfrm>
                    <a:prstGeom prst="rect">
                      <a:avLst/>
                    </a:prstGeom>
                  </pic:spPr>
                </pic:pic>
              </a:graphicData>
            </a:graphic>
          </wp:inline>
        </w:drawing>
      </w:r>
      <w:bookmarkEnd w:id="0"/>
    </w:p>
    <w:p w:rsidR="00A87B28" w:rsidRDefault="00A87B28" w:rsidP="00814228">
      <w:pPr>
        <w:autoSpaceDE/>
        <w:autoSpaceDN/>
        <w:adjustRightInd/>
        <w:rPr>
          <w:rFonts w:eastAsia="Times New Roman"/>
          <w:b/>
          <w:bCs/>
        </w:rPr>
      </w:pPr>
    </w:p>
    <w:p w:rsidR="003A1CC7" w:rsidRDefault="003A1CC7" w:rsidP="00814228">
      <w:pPr>
        <w:autoSpaceDE/>
        <w:autoSpaceDN/>
        <w:adjustRightInd/>
        <w:rPr>
          <w:rFonts w:eastAsia="Times New Roman"/>
          <w:b/>
          <w:bCs/>
        </w:rPr>
      </w:pPr>
      <w:r w:rsidRPr="003A1CC7">
        <w:rPr>
          <w:rFonts w:eastAsia="Times New Roman"/>
          <w:b/>
          <w:bCs/>
        </w:rPr>
        <w:t xml:space="preserve">But There Are Legitimate Issues </w:t>
      </w:r>
      <w:proofErr w:type="gramStart"/>
      <w:r w:rsidRPr="003A1CC7">
        <w:rPr>
          <w:rFonts w:eastAsia="Times New Roman"/>
          <w:b/>
          <w:bCs/>
        </w:rPr>
        <w:t>With</w:t>
      </w:r>
      <w:proofErr w:type="gramEnd"/>
      <w:r w:rsidRPr="003A1CC7">
        <w:rPr>
          <w:rFonts w:eastAsia="Times New Roman"/>
          <w:b/>
          <w:bCs/>
        </w:rPr>
        <w:t xml:space="preserve"> Pacifism</w:t>
      </w:r>
    </w:p>
    <w:p w:rsidR="00A125E3" w:rsidRPr="003A1CC7" w:rsidRDefault="00A125E3" w:rsidP="00814228">
      <w:pPr>
        <w:autoSpaceDE/>
        <w:autoSpaceDN/>
        <w:adjustRightInd/>
        <w:rPr>
          <w:rFonts w:eastAsia="Times New Roman"/>
        </w:rPr>
      </w:pPr>
    </w:p>
    <w:p w:rsidR="003A1CC7" w:rsidRPr="003A1CC7" w:rsidRDefault="003A1CC7" w:rsidP="00A125E3">
      <w:pPr>
        <w:autoSpaceDE/>
        <w:autoSpaceDN/>
        <w:adjustRightInd/>
        <w:ind w:firstLine="720"/>
        <w:rPr>
          <w:rFonts w:eastAsia="Times New Roman"/>
        </w:rPr>
      </w:pPr>
      <w:r w:rsidRPr="003A1CC7">
        <w:rPr>
          <w:rFonts w:eastAsia="Times New Roman"/>
        </w:rPr>
        <w:t xml:space="preserve">I suggest that </w:t>
      </w:r>
      <w:r w:rsidRPr="003A1CC7">
        <w:rPr>
          <w:rFonts w:eastAsia="Times New Roman"/>
          <w:i/>
          <w:iCs/>
        </w:rPr>
        <w:t>the real problem</w:t>
      </w:r>
      <w:r w:rsidRPr="003A1CC7">
        <w:rPr>
          <w:rFonts w:eastAsia="Times New Roman"/>
        </w:rPr>
        <w:t xml:space="preserve"> is not textual, rather </w:t>
      </w:r>
      <w:r w:rsidRPr="003A1CC7">
        <w:rPr>
          <w:rFonts w:eastAsia="Times New Roman"/>
          <w:i/>
          <w:iCs/>
        </w:rPr>
        <w:t>a question of how we should then live? </w:t>
      </w:r>
    </w:p>
    <w:p w:rsidR="003A1CC7" w:rsidRPr="003A1CC7" w:rsidRDefault="00A125E3" w:rsidP="00A125E3">
      <w:pPr>
        <w:autoSpaceDE/>
        <w:autoSpaceDN/>
        <w:adjustRightInd/>
        <w:ind w:firstLine="720"/>
        <w:rPr>
          <w:rFonts w:eastAsia="Times New Roman"/>
        </w:rPr>
      </w:pPr>
      <w:r>
        <w:rPr>
          <w:noProof/>
        </w:rPr>
        <mc:AlternateContent>
          <mc:Choice Requires="wps">
            <w:drawing>
              <wp:anchor distT="0" distB="0" distL="114300" distR="114300" simplePos="0" relativeHeight="251660288" behindDoc="0" locked="0" layoutInCell="1" allowOverlap="1" wp14:anchorId="610058DE" wp14:editId="655E2399">
                <wp:simplePos x="0" y="0"/>
                <wp:positionH relativeFrom="column">
                  <wp:posOffset>0</wp:posOffset>
                </wp:positionH>
                <wp:positionV relativeFrom="paragraph">
                  <wp:posOffset>2206625</wp:posOffset>
                </wp:positionV>
                <wp:extent cx="2258695"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258695" cy="635"/>
                        </a:xfrm>
                        <a:prstGeom prst="rect">
                          <a:avLst/>
                        </a:prstGeom>
                        <a:solidFill>
                          <a:prstClr val="white"/>
                        </a:solidFill>
                        <a:ln>
                          <a:noFill/>
                        </a:ln>
                        <a:effectLst/>
                      </wps:spPr>
                      <wps:txbx>
                        <w:txbxContent>
                          <w:p w:rsidR="00701932" w:rsidRPr="00A125E3" w:rsidRDefault="00701932" w:rsidP="00A125E3">
                            <w:pPr>
                              <w:pStyle w:val="Caption"/>
                              <w:spacing w:after="0"/>
                              <w:jc w:val="center"/>
                              <w:rPr>
                                <w:rFonts w:eastAsia="Times New Roman"/>
                                <w:noProof/>
                                <w:color w:val="auto"/>
                                <w:sz w:val="24"/>
                                <w:szCs w:val="24"/>
                              </w:rPr>
                            </w:pPr>
                            <w:r w:rsidRPr="00A125E3">
                              <w:rPr>
                                <w:color w:val="auto"/>
                              </w:rPr>
                              <w:t>Click image for early Christian pacifist testimonials.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10058DE" id="_x0000_t202" coordsize="21600,21600" o:spt="202" path="m,l,21600r21600,l21600,xe">
                <v:stroke joinstyle="miter"/>
                <v:path gradientshapeok="t" o:connecttype="rect"/>
              </v:shapetype>
              <v:shape id="Text Box 7" o:spid="_x0000_s1026" type="#_x0000_t202" style="position:absolute;left:0;text-align:left;margin-left:0;margin-top:173.75pt;width:177.8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" stroked="f">
                <v:textbox style="mso-fit-shape-to-text:t" inset="0,0,0,0">
                  <w:txbxContent>
                    <w:p w:rsidR="00701932" w:rsidRPr="00A125E3" w:rsidRDefault="00701932" w:rsidP="00A125E3">
                      <w:pPr>
                        <w:pStyle w:val="Caption"/>
                        <w:spacing w:after="0"/>
                        <w:jc w:val="center"/>
                        <w:rPr>
                          <w:rFonts w:eastAsia="Times New Roman"/>
                          <w:noProof/>
                          <w:color w:val="auto"/>
                          <w:sz w:val="24"/>
                          <w:szCs w:val="24"/>
                        </w:rPr>
                      </w:pPr>
                      <w:r w:rsidRPr="00A125E3">
                        <w:rPr>
                          <w:color w:val="auto"/>
                        </w:rPr>
                        <w:t>Click image for early Christian pacifist testimonials.</w:t>
                      </w:r>
                    </w:p>
                  </w:txbxContent>
                </v:textbox>
                <w10:wrap type="square"/>
              </v:shape>
            </w:pict>
          </mc:Fallback>
        </mc:AlternateContent>
      </w:r>
      <w:r w:rsidR="003A1CC7" w:rsidRPr="003A1CC7">
        <w:rPr>
          <w:rFonts w:eastAsia="Times New Roman"/>
          <w:noProof/>
          <w:color w:val="0000FF"/>
        </w:rPr>
        <w:drawing>
          <wp:anchor distT="0" distB="0" distL="114300" distR="114300" simplePos="0" relativeHeight="251658240" behindDoc="0" locked="0" layoutInCell="1" allowOverlap="1">
            <wp:simplePos x="0" y="0"/>
            <wp:positionH relativeFrom="column">
              <wp:posOffset>0</wp:posOffset>
            </wp:positionH>
            <wp:positionV relativeFrom="paragraph">
              <wp:posOffset>175260</wp:posOffset>
            </wp:positionV>
            <wp:extent cx="2258695" cy="1974215"/>
            <wp:effectExtent l="0" t="0" r="8255" b="6985"/>
            <wp:wrapSquare wrapText="bothSides"/>
            <wp:docPr id="3" name="Picture 3" descr="https://waynenorthey.com/wp-content/uploads/2022/01/TertullianChrist-in-disarming-Peter-1.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nenorthey.com/wp-content/uploads/2022/01/TertullianChrist-in-disarming-Peter-1.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58695"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A1CC7" w:rsidRPr="003A1CC7">
        <w:rPr>
          <w:rFonts w:eastAsia="Times New Roman"/>
        </w:rPr>
        <w:t>Things get complex when:</w:t>
      </w:r>
    </w:p>
    <w:p w:rsidR="003A1CC7" w:rsidRPr="003A1CC7" w:rsidRDefault="003A1CC7" w:rsidP="00A125E3">
      <w:pPr>
        <w:numPr>
          <w:ilvl w:val="0"/>
          <w:numId w:val="2"/>
        </w:numPr>
        <w:autoSpaceDE/>
        <w:autoSpaceDN/>
        <w:adjustRightInd/>
        <w:ind w:left="643" w:right="397"/>
        <w:rPr>
          <w:rFonts w:eastAsia="Times New Roman"/>
        </w:rPr>
      </w:pPr>
      <w:r w:rsidRPr="003A1CC7">
        <w:rPr>
          <w:rFonts w:eastAsia="Times New Roman"/>
        </w:rPr>
        <w:t xml:space="preserve">Christians become a force in a society and its governments. So, no, we should not arm the church and go to war, but should not the state have a military wing that functions against injustice and resists despots? Like, as often argued, the police? (But see my </w:t>
      </w:r>
      <w:hyperlink r:id="rId38" w:history="1">
        <w:r w:rsidRPr="003A1CC7">
          <w:rPr>
            <w:rFonts w:eastAsia="Times New Roman"/>
            <w:color w:val="0000FF"/>
            <w:u w:val="single"/>
          </w:rPr>
          <w:t>War, Police and Prisons: Cross-Examining State-Sanctioned Violence</w:t>
        </w:r>
      </w:hyperlink>
      <w:r w:rsidRPr="003A1CC7">
        <w:rPr>
          <w:rFonts w:eastAsia="Times New Roman"/>
        </w:rPr>
        <w:t xml:space="preserve">.; and </w:t>
      </w:r>
      <w:hyperlink r:id="rId39" w:history="1">
        <w:r w:rsidRPr="003A1CC7">
          <w:rPr>
            <w:rFonts w:eastAsia="Times New Roman"/>
            <w:color w:val="0000FF"/>
            <w:u w:val="single"/>
          </w:rPr>
          <w:t xml:space="preserve">War and Hell </w:t>
        </w:r>
        <w:r w:rsidR="000D342F">
          <w:rPr>
            <w:rFonts w:eastAsia="Times New Roman"/>
            <w:color w:val="0000FF"/>
            <w:u w:val="single"/>
          </w:rPr>
          <w:t>—</w:t>
        </w:r>
        <w:r w:rsidRPr="003A1CC7">
          <w:rPr>
            <w:rFonts w:eastAsia="Times New Roman"/>
            <w:color w:val="0000FF"/>
            <w:u w:val="single"/>
          </w:rPr>
          <w:t xml:space="preserve"> and Exception-Clause Footnote Theology</w:t>
        </w:r>
      </w:hyperlink>
      <w:r w:rsidRPr="003A1CC7">
        <w:rPr>
          <w:rFonts w:eastAsia="Times New Roman"/>
        </w:rPr>
        <w:t xml:space="preserve">.) Then ponder also </w:t>
      </w:r>
      <w:r w:rsidRPr="003A1CC7">
        <w:rPr>
          <w:rFonts w:eastAsia="Times New Roman"/>
          <w:b/>
          <w:bCs/>
        </w:rPr>
        <w:t>Tertullian</w:t>
      </w:r>
      <w:r w:rsidRPr="003A1CC7">
        <w:rPr>
          <w:rFonts w:eastAsia="Times New Roman"/>
        </w:rPr>
        <w:t xml:space="preserve"> (160–220AD) above on Matthew 26:52:</w:t>
      </w:r>
    </w:p>
    <w:p w:rsidR="003A1CC7" w:rsidRPr="003A1CC7" w:rsidRDefault="00E64120" w:rsidP="00FA7F83">
      <w:pPr>
        <w:autoSpaceDE/>
        <w:autoSpaceDN/>
        <w:adjustRightInd/>
        <w:ind w:left="283" w:right="397" w:firstLine="360"/>
        <w:rPr>
          <w:rFonts w:eastAsia="Times New Roman"/>
        </w:rPr>
      </w:pPr>
      <w:r>
        <w:rPr>
          <w:rFonts w:eastAsia="Times New Roman"/>
        </w:rPr>
        <w:t>“</w:t>
      </w:r>
      <w:r w:rsidR="003A1CC7" w:rsidRPr="003A1CC7">
        <w:rPr>
          <w:rFonts w:eastAsia="Times New Roman"/>
          <w:i/>
          <w:iCs/>
        </w:rPr>
        <w:t>Put your sword back in its place,</w:t>
      </w:r>
      <w:r>
        <w:rPr>
          <w:rFonts w:eastAsia="Times New Roman"/>
        </w:rPr>
        <w:t>”</w:t>
      </w:r>
      <w:r w:rsidR="003A1CC7" w:rsidRPr="003A1CC7">
        <w:rPr>
          <w:rFonts w:eastAsia="Times New Roman"/>
        </w:rPr>
        <w:t xml:space="preserve"> Jesus said to him, </w:t>
      </w:r>
      <w:r>
        <w:rPr>
          <w:rFonts w:eastAsia="Times New Roman"/>
        </w:rPr>
        <w:t>“</w:t>
      </w:r>
      <w:r w:rsidR="003A1CC7" w:rsidRPr="003A1CC7">
        <w:rPr>
          <w:rFonts w:eastAsia="Times New Roman"/>
          <w:i/>
          <w:iCs/>
        </w:rPr>
        <w:t>for all who draw the sword will die by the sword.</w:t>
      </w:r>
      <w:r>
        <w:rPr>
          <w:rFonts w:eastAsia="Times New Roman"/>
        </w:rPr>
        <w:t>”</w:t>
      </w:r>
    </w:p>
    <w:p w:rsidR="003A1CC7" w:rsidRPr="003A1CC7" w:rsidRDefault="003A1CC7" w:rsidP="00A125E3">
      <w:pPr>
        <w:numPr>
          <w:ilvl w:val="0"/>
          <w:numId w:val="3"/>
        </w:numPr>
        <w:autoSpaceDE/>
        <w:autoSpaceDN/>
        <w:adjustRightInd/>
        <w:ind w:left="643" w:right="397"/>
        <w:rPr>
          <w:rFonts w:eastAsia="Times New Roman"/>
        </w:rPr>
      </w:pPr>
      <w:r w:rsidRPr="003A1CC7">
        <w:rPr>
          <w:rFonts w:eastAsia="Times New Roman"/>
        </w:rPr>
        <w:t xml:space="preserve">One asks: What about Hitler? How in a </w:t>
      </w:r>
      <w:r w:rsidR="00E64120">
        <w:rPr>
          <w:rFonts w:eastAsia="Times New Roman"/>
        </w:rPr>
        <w:t>“</w:t>
      </w:r>
      <w:r w:rsidRPr="003A1CC7">
        <w:rPr>
          <w:rFonts w:eastAsia="Times New Roman"/>
        </w:rPr>
        <w:t>Christian land</w:t>
      </w:r>
      <w:r w:rsidR="00E64120">
        <w:rPr>
          <w:rFonts w:eastAsia="Times New Roman"/>
        </w:rPr>
        <w:t>”</w:t>
      </w:r>
      <w:r w:rsidRPr="003A1CC7">
        <w:rPr>
          <w:rFonts w:eastAsia="Times New Roman"/>
        </w:rPr>
        <w:t xml:space="preserve"> did he get into power in the first place? What about Bonhoeffer and the Confessing Church? What about Bonhoeffer</w:t>
      </w:r>
      <w:r w:rsidR="00E64120">
        <w:rPr>
          <w:rFonts w:eastAsia="Times New Roman"/>
        </w:rPr>
        <w:t>’</w:t>
      </w:r>
      <w:r w:rsidRPr="003A1CC7">
        <w:rPr>
          <w:rFonts w:eastAsia="Times New Roman"/>
        </w:rPr>
        <w:t>s participation in the failed plot on Hitler</w:t>
      </w:r>
      <w:r w:rsidR="00E64120">
        <w:rPr>
          <w:rFonts w:eastAsia="Times New Roman"/>
        </w:rPr>
        <w:t>’</w:t>
      </w:r>
      <w:r w:rsidRPr="003A1CC7">
        <w:rPr>
          <w:rFonts w:eastAsia="Times New Roman"/>
        </w:rPr>
        <w:t>s life</w:t>
      </w:r>
      <w:r w:rsidR="000D342F">
        <w:rPr>
          <w:rFonts w:eastAsia="Times New Roman"/>
        </w:rPr>
        <w:t>—</w:t>
      </w:r>
      <w:r w:rsidRPr="003A1CC7">
        <w:rPr>
          <w:rFonts w:eastAsia="Times New Roman"/>
        </w:rPr>
        <w:t>that cost Bonhoeffer his?</w:t>
      </w:r>
    </w:p>
    <w:p w:rsidR="003A1CC7" w:rsidRPr="003A1CC7" w:rsidRDefault="00FA7F83" w:rsidP="00A125E3">
      <w:pPr>
        <w:numPr>
          <w:ilvl w:val="0"/>
          <w:numId w:val="3"/>
        </w:numPr>
        <w:autoSpaceDE/>
        <w:autoSpaceDN/>
        <w:adjustRightInd/>
        <w:ind w:left="643" w:right="397"/>
        <w:rPr>
          <w:rFonts w:eastAsia="Times New Roman"/>
        </w:rPr>
      </w:pPr>
      <w:r>
        <w:rPr>
          <w:rFonts w:eastAsia="Times New Roman"/>
        </w:rPr>
        <w:t xml:space="preserve">     </w:t>
      </w:r>
      <w:r w:rsidR="003A1CC7" w:rsidRPr="003A1CC7">
        <w:rPr>
          <w:rFonts w:eastAsia="Times New Roman"/>
        </w:rPr>
        <w:t>One sees gross injustice in many parts of the world. What about the failed intervention by the West in Rwanda during the 1994 genocide? What about United Nations peacekeepers in conflict zones?</w:t>
      </w:r>
    </w:p>
    <w:p w:rsidR="003A1CC7" w:rsidRDefault="003A1CC7" w:rsidP="00940EE3">
      <w:pPr>
        <w:autoSpaceDE/>
        <w:autoSpaceDN/>
        <w:adjustRightInd/>
        <w:ind w:firstLine="283"/>
        <w:rPr>
          <w:rFonts w:eastAsia="Times New Roman"/>
        </w:rPr>
      </w:pPr>
      <w:r w:rsidRPr="003A1CC7">
        <w:rPr>
          <w:rFonts w:eastAsia="Times New Roman"/>
        </w:rPr>
        <w:t xml:space="preserve">In short: how can </w:t>
      </w:r>
      <w:r w:rsidR="00E64120">
        <w:rPr>
          <w:rFonts w:eastAsia="Times New Roman"/>
        </w:rPr>
        <w:t>“</w:t>
      </w:r>
      <w:r w:rsidRPr="003A1CC7">
        <w:rPr>
          <w:rFonts w:eastAsia="Times New Roman"/>
        </w:rPr>
        <w:t>absolute pacifism</w:t>
      </w:r>
      <w:r w:rsidR="00E64120">
        <w:rPr>
          <w:rFonts w:eastAsia="Times New Roman"/>
        </w:rPr>
        <w:t>”</w:t>
      </w:r>
      <w:r w:rsidRPr="003A1CC7">
        <w:rPr>
          <w:rFonts w:eastAsia="Times New Roman"/>
        </w:rPr>
        <w:t xml:space="preserve"> be a Western Christian standard in the </w:t>
      </w:r>
      <w:r w:rsidR="00E64120">
        <w:rPr>
          <w:rFonts w:eastAsia="Times New Roman"/>
        </w:rPr>
        <w:t>“</w:t>
      </w:r>
      <w:r w:rsidRPr="003A1CC7">
        <w:rPr>
          <w:rFonts w:eastAsia="Times New Roman"/>
        </w:rPr>
        <w:t>democracies</w:t>
      </w:r>
      <w:r w:rsidR="00E64120">
        <w:rPr>
          <w:rFonts w:eastAsia="Times New Roman"/>
        </w:rPr>
        <w:t>”</w:t>
      </w:r>
      <w:r w:rsidRPr="003A1CC7">
        <w:rPr>
          <w:rFonts w:eastAsia="Times New Roman"/>
        </w:rPr>
        <w:t xml:space="preserve"> we inhabit? In giving aid, including military, in conflict zones, etc.? A friend wonders whether this is not unlike opposing safe injection sites, when such interventions are enormously life-</w:t>
      </w:r>
      <w:proofErr w:type="gramStart"/>
      <w:r w:rsidRPr="003A1CC7">
        <w:rPr>
          <w:rFonts w:eastAsia="Times New Roman"/>
        </w:rPr>
        <w:t>saving?</w:t>
      </w:r>
      <w:proofErr w:type="gramEnd"/>
      <w:r w:rsidRPr="003A1CC7">
        <w:rPr>
          <w:rFonts w:eastAsia="Times New Roman"/>
        </w:rPr>
        <w:t xml:space="preserve"> . . . Point taken</w:t>
      </w:r>
      <w:r w:rsidR="000D342F">
        <w:rPr>
          <w:rFonts w:eastAsia="Times New Roman"/>
        </w:rPr>
        <w:t>—</w:t>
      </w:r>
      <w:r w:rsidRPr="003A1CC7">
        <w:rPr>
          <w:rFonts w:eastAsia="Times New Roman"/>
        </w:rPr>
        <w:t>to a point.</w:t>
      </w:r>
    </w:p>
    <w:p w:rsidR="00BC6D10" w:rsidRDefault="0094739C" w:rsidP="00BC6D10">
      <w:pPr>
        <w:pStyle w:val="NormalWeb"/>
      </w:pPr>
      <w:r>
        <w:t>But of course, such pacifism is its own foolishness. Of it, David Cayley explains Ivan Illich</w:t>
      </w:r>
      <w:r w:rsidR="00E64120">
        <w:t>’</w:t>
      </w:r>
      <w:r>
        <w:t>s understanding:</w:t>
      </w:r>
    </w:p>
    <w:p w:rsidR="0094739C" w:rsidRDefault="00E64120" w:rsidP="00BC6D10">
      <w:pPr>
        <w:pStyle w:val="NormalWeb"/>
        <w:ind w:left="283" w:right="397"/>
      </w:pPr>
      <w:r>
        <w:lastRenderedPageBreak/>
        <w:t>“</w:t>
      </w:r>
      <w:r w:rsidR="0094739C">
        <w:t>Faith,</w:t>
      </w:r>
      <w:r>
        <w:t>”</w:t>
      </w:r>
      <w:r w:rsidR="0094739C">
        <w:t xml:space="preserve"> Illich says, </w:t>
      </w:r>
      <w:r>
        <w:t>“</w:t>
      </w:r>
      <w:r w:rsidR="0094739C">
        <w:t>inevitably implies a certain foolishness in worldly terms.</w:t>
      </w:r>
      <w:r>
        <w:t>”</w:t>
      </w:r>
      <w:r w:rsidR="0094739C">
        <w:t xml:space="preserve"> This link between faith and foolishness is crucial to Illich</w:t>
      </w:r>
      <w:r>
        <w:t>’</w:t>
      </w:r>
      <w:r w:rsidR="0094739C">
        <w:t xml:space="preserve">s understanding of the New Testament, and, in later years, he readily spoke of both himself and his Lord in these terms, calling Jesus, at one point, </w:t>
      </w:r>
      <w:r>
        <w:t>“</w:t>
      </w:r>
      <w:r w:rsidR="0094739C">
        <w:t>a major disturber and fool</w:t>
      </w:r>
      <w:r>
        <w:t>”</w:t>
      </w:r>
      <w:r w:rsidR="0094739C">
        <w:t xml:space="preserve"> and talking of himself as one who employed his </w:t>
      </w:r>
      <w:r>
        <w:t>“</w:t>
      </w:r>
      <w:r w:rsidR="0094739C">
        <w:t>fool</w:t>
      </w:r>
      <w:r>
        <w:t>’</w:t>
      </w:r>
      <w:r w:rsidR="0094739C">
        <w:t>s freedom</w:t>
      </w:r>
      <w:r>
        <w:t>”</w:t>
      </w:r>
      <w:r w:rsidR="0094739C">
        <w:t xml:space="preserve"> to teach as he liked outside all academic categories. He described the idea </w:t>
      </w:r>
      <w:r>
        <w:t>“</w:t>
      </w:r>
      <w:r w:rsidR="0094739C">
        <w:t>that God could be a man</w:t>
      </w:r>
      <w:r>
        <w:t>”</w:t>
      </w:r>
      <w:r w:rsidR="0094739C">
        <w:t xml:space="preserve"> as foolishness—a </w:t>
      </w:r>
      <w:r>
        <w:t>“</w:t>
      </w:r>
      <w:r w:rsidR="0094739C">
        <w:t>logical contradiction</w:t>
      </w:r>
      <w:r>
        <w:t>”</w:t>
      </w:r>
      <w:r w:rsidR="0094739C">
        <w:t xml:space="preserve"> explainable </w:t>
      </w:r>
      <w:r>
        <w:t>“</w:t>
      </w:r>
      <w:r w:rsidR="0094739C">
        <w:t>only by love.</w:t>
      </w:r>
      <w:r>
        <w:t>”</w:t>
      </w:r>
      <w:r w:rsidR="0094739C">
        <w:t xml:space="preserve"> He says that Jesus died as a fool—</w:t>
      </w:r>
      <w:r>
        <w:t>”</w:t>
      </w:r>
      <w:r w:rsidR="0094739C">
        <w:t>this fool who was crucified</w:t>
      </w:r>
      <w:r>
        <w:t>”</w:t>
      </w:r>
      <w:r w:rsidR="0094739C">
        <w:t xml:space="preserve">—hung in ignominy outside the city walls and </w:t>
      </w:r>
      <w:r>
        <w:t>“</w:t>
      </w:r>
      <w:r w:rsidR="0094739C">
        <w:t>ridiculed by everyone entitled to represent Israel</w:t>
      </w:r>
      <w:r>
        <w:t>”</w:t>
      </w:r>
      <w:r w:rsidR="0094739C">
        <w:t>—his unanimous rejection by his people symbolically completed by Peter</w:t>
      </w:r>
      <w:r>
        <w:t>’</w:t>
      </w:r>
      <w:r w:rsidR="0094739C">
        <w:t>s denial outside the house of the high priest on the night of Jesus</w:t>
      </w:r>
      <w:r>
        <w:t>’</w:t>
      </w:r>
      <w:r w:rsidR="0094739C">
        <w:t xml:space="preserve"> arrest. It is foolishness certainly to try to live in an </w:t>
      </w:r>
      <w:r>
        <w:t>“</w:t>
      </w:r>
      <w:r w:rsidR="0094739C">
        <w:t>unimaginable and unpredictable horizon</w:t>
      </w:r>
      <w:r>
        <w:t>”</w:t>
      </w:r>
      <w:r w:rsidR="0094739C">
        <w:t>—Illich</w:t>
      </w:r>
      <w:r>
        <w:t>’</w:t>
      </w:r>
      <w:r w:rsidR="0094739C">
        <w:t>s characterization of faith—when our whole civilization is virtually defined by its effort to increase predictability. (</w:t>
      </w:r>
      <w:hyperlink r:id="rId40" w:history="1">
        <w:r w:rsidR="0094739C">
          <w:rPr>
            <w:rStyle w:val="Emphasis"/>
            <w:color w:val="0000FF"/>
            <w:u w:val="single"/>
          </w:rPr>
          <w:t>Ivan Illich: An Intellectual Journey</w:t>
        </w:r>
      </w:hyperlink>
      <w:r w:rsidR="0094739C">
        <w:t xml:space="preserve"> 2 (Ivan Illich: 21st-Century Perspectives), Penn State University Press, p. 359.)</w:t>
      </w:r>
    </w:p>
    <w:p w:rsidR="0094739C" w:rsidRDefault="0094739C" w:rsidP="0094739C">
      <w:pPr>
        <w:pStyle w:val="NormalWeb"/>
      </w:pPr>
      <w:r>
        <w:t>Saint Paul</w:t>
      </w:r>
      <w:r w:rsidR="00E64120">
        <w:t>’</w:t>
      </w:r>
      <w:r>
        <w:t>s classic commentary on this is found in 1 Corinthians 1:</w:t>
      </w:r>
    </w:p>
    <w:p w:rsidR="0094739C" w:rsidRDefault="00701932" w:rsidP="00724FA6">
      <w:pPr>
        <w:pStyle w:val="reg"/>
        <w:spacing w:before="0" w:beforeAutospacing="0" w:after="0" w:afterAutospacing="0"/>
        <w:ind w:left="283" w:right="397" w:firstLine="284"/>
      </w:pPr>
      <w:hyperlink r:id="rId41" w:history="1">
        <w:r w:rsidR="0094739C">
          <w:rPr>
            <w:rStyle w:val="Hyperlink"/>
            <w:b/>
            <w:bCs/>
          </w:rPr>
          <w:t>18</w:t>
        </w:r>
      </w:hyperlink>
      <w:r w:rsidR="0094739C">
        <w:t>For the message of the cross is foolishness to those who are perishing, but to us who are being saved it is the power of God. </w:t>
      </w:r>
      <w:bookmarkStart w:id="1" w:name="20"/>
      <w:bookmarkEnd w:id="1"/>
      <w:r w:rsidR="0094739C">
        <w:rPr>
          <w:rStyle w:val="reftext"/>
        </w:rPr>
        <w:fldChar w:fldCharType="begin"/>
      </w:r>
      <w:r w:rsidR="0094739C">
        <w:rPr>
          <w:rStyle w:val="reftext"/>
        </w:rPr>
        <w:instrText xml:space="preserve"> HYPERLINK "https://biblehub.com/1_corinthians/1-19.htm" </w:instrText>
      </w:r>
      <w:r w:rsidR="0094739C">
        <w:rPr>
          <w:rStyle w:val="reftext"/>
        </w:rPr>
        <w:fldChar w:fldCharType="separate"/>
      </w:r>
      <w:r w:rsidR="0094739C">
        <w:rPr>
          <w:rStyle w:val="Hyperlink"/>
          <w:b/>
          <w:bCs/>
        </w:rPr>
        <w:t>19</w:t>
      </w:r>
      <w:r w:rsidR="0094739C">
        <w:rPr>
          <w:rStyle w:val="reftext"/>
        </w:rPr>
        <w:fldChar w:fldCharType="end"/>
      </w:r>
      <w:r w:rsidR="0094739C">
        <w:t>For it is written:</w:t>
      </w:r>
      <w:r w:rsidR="00931263">
        <w:t xml:space="preserve"> </w:t>
      </w:r>
    </w:p>
    <w:p w:rsidR="0094739C" w:rsidRDefault="00E64120" w:rsidP="00931263">
      <w:pPr>
        <w:pStyle w:val="indent1stline"/>
        <w:spacing w:before="0" w:beforeAutospacing="0" w:after="0" w:afterAutospacing="0"/>
        <w:ind w:left="567" w:right="397" w:firstLine="153"/>
      </w:pPr>
      <w:r>
        <w:t>“</w:t>
      </w:r>
      <w:r w:rsidR="0094739C">
        <w:t>I will destroy the wisdom of the wise;</w:t>
      </w:r>
      <w:r w:rsidR="00931263">
        <w:t xml:space="preserve"> </w:t>
      </w:r>
      <w:r w:rsidR="0094739C">
        <w:t>the intelligence of the intelligent I will frustrate.</w:t>
      </w:r>
      <w:r>
        <w:t>”</w:t>
      </w:r>
      <w:bookmarkStart w:id="2" w:name="21"/>
      <w:bookmarkEnd w:id="2"/>
      <w:r w:rsidR="00724FA6">
        <w:t xml:space="preserve"> </w:t>
      </w:r>
    </w:p>
    <w:p w:rsidR="0094739C" w:rsidRDefault="00701932" w:rsidP="00931263">
      <w:pPr>
        <w:pStyle w:val="reg"/>
        <w:spacing w:before="0" w:beforeAutospacing="0" w:after="0" w:afterAutospacing="0"/>
        <w:ind w:left="283" w:right="397" w:firstLine="284"/>
      </w:pPr>
      <w:hyperlink r:id="rId42" w:history="1">
        <w:r w:rsidR="0094739C">
          <w:rPr>
            <w:rStyle w:val="Hyperlink"/>
            <w:b/>
            <w:bCs/>
          </w:rPr>
          <w:t>20</w:t>
        </w:r>
      </w:hyperlink>
      <w:r w:rsidR="0094739C">
        <w:t>Where is the wise man? Where is the scribe? Where is the philosopher of this age? Has not God made foolish the wisdom of the world? </w:t>
      </w:r>
      <w:bookmarkStart w:id="3" w:name="22"/>
      <w:bookmarkEnd w:id="3"/>
      <w:r w:rsidR="0094739C">
        <w:rPr>
          <w:rStyle w:val="reftext"/>
        </w:rPr>
        <w:fldChar w:fldCharType="begin"/>
      </w:r>
      <w:r w:rsidR="0094739C">
        <w:rPr>
          <w:rStyle w:val="reftext"/>
        </w:rPr>
        <w:instrText xml:space="preserve"> HYPERLINK "https://biblehub.com/1_corinthians/1-21.htm" </w:instrText>
      </w:r>
      <w:r w:rsidR="0094739C">
        <w:rPr>
          <w:rStyle w:val="reftext"/>
        </w:rPr>
        <w:fldChar w:fldCharType="separate"/>
      </w:r>
      <w:r w:rsidR="0094739C">
        <w:rPr>
          <w:rStyle w:val="Hyperlink"/>
          <w:b/>
          <w:bCs/>
        </w:rPr>
        <w:t>21</w:t>
      </w:r>
      <w:r w:rsidR="0094739C">
        <w:rPr>
          <w:rStyle w:val="reftext"/>
        </w:rPr>
        <w:fldChar w:fldCharType="end"/>
      </w:r>
      <w:r w:rsidR="0094739C">
        <w:t>For since in the wisdom of God the world through its wisdom did not know Him, God was pleased through the foolishness of what was preached to save those who believe.</w:t>
      </w:r>
      <w:bookmarkStart w:id="4" w:name="23"/>
      <w:bookmarkEnd w:id="4"/>
    </w:p>
    <w:p w:rsidR="0094739C" w:rsidRDefault="00701932" w:rsidP="00931263">
      <w:pPr>
        <w:pStyle w:val="reg"/>
        <w:spacing w:before="0" w:beforeAutospacing="0" w:after="0" w:afterAutospacing="0"/>
        <w:ind w:left="283" w:right="397" w:firstLine="284"/>
      </w:pPr>
      <w:hyperlink r:id="rId43" w:history="1">
        <w:r w:rsidR="0094739C">
          <w:rPr>
            <w:rStyle w:val="Hyperlink"/>
            <w:b/>
            <w:bCs/>
          </w:rPr>
          <w:t>22</w:t>
        </w:r>
      </w:hyperlink>
      <w:r w:rsidR="0094739C">
        <w:t>Jews demand signs and Greeks search for wisdom, </w:t>
      </w:r>
      <w:bookmarkStart w:id="5" w:name="24"/>
      <w:bookmarkEnd w:id="5"/>
      <w:r w:rsidR="0094739C">
        <w:rPr>
          <w:rStyle w:val="reftext"/>
        </w:rPr>
        <w:fldChar w:fldCharType="begin"/>
      </w:r>
      <w:r w:rsidR="0094739C">
        <w:rPr>
          <w:rStyle w:val="reftext"/>
        </w:rPr>
        <w:instrText xml:space="preserve"> HYPERLINK "https://biblehub.com/1_corinthians/1-23.htm" </w:instrText>
      </w:r>
      <w:r w:rsidR="0094739C">
        <w:rPr>
          <w:rStyle w:val="reftext"/>
        </w:rPr>
        <w:fldChar w:fldCharType="separate"/>
      </w:r>
      <w:r w:rsidR="0094739C">
        <w:rPr>
          <w:rStyle w:val="Hyperlink"/>
          <w:b/>
          <w:bCs/>
        </w:rPr>
        <w:t>23</w:t>
      </w:r>
      <w:r w:rsidR="0094739C">
        <w:rPr>
          <w:rStyle w:val="reftext"/>
        </w:rPr>
        <w:fldChar w:fldCharType="end"/>
      </w:r>
      <w:r w:rsidR="0094739C">
        <w:t>but we preach Christ crucified, a stumbling block to Jews and foolishness to Gentiles, </w:t>
      </w:r>
      <w:bookmarkStart w:id="6" w:name="25"/>
      <w:bookmarkEnd w:id="6"/>
      <w:r w:rsidR="0094739C">
        <w:rPr>
          <w:rStyle w:val="reftext"/>
        </w:rPr>
        <w:fldChar w:fldCharType="begin"/>
      </w:r>
      <w:r w:rsidR="0094739C">
        <w:rPr>
          <w:rStyle w:val="reftext"/>
        </w:rPr>
        <w:instrText xml:space="preserve"> HYPERLINK "https://biblehub.com/1_corinthians/1-24.htm" </w:instrText>
      </w:r>
      <w:r w:rsidR="0094739C">
        <w:rPr>
          <w:rStyle w:val="reftext"/>
        </w:rPr>
        <w:fldChar w:fldCharType="separate"/>
      </w:r>
      <w:r w:rsidR="0094739C">
        <w:rPr>
          <w:rStyle w:val="Hyperlink"/>
          <w:b/>
          <w:bCs/>
        </w:rPr>
        <w:t>24</w:t>
      </w:r>
      <w:r w:rsidR="0094739C">
        <w:rPr>
          <w:rStyle w:val="reftext"/>
        </w:rPr>
        <w:fldChar w:fldCharType="end"/>
      </w:r>
      <w:r w:rsidR="0094739C">
        <w:t>but to those who are called, both Jews and Greeks, Christ the power of God and the wisdom of God.</w:t>
      </w:r>
      <w:bookmarkStart w:id="7" w:name="26"/>
      <w:bookmarkEnd w:id="7"/>
    </w:p>
    <w:p w:rsidR="0094739C" w:rsidRDefault="00701932" w:rsidP="00931263">
      <w:pPr>
        <w:pStyle w:val="reg"/>
        <w:spacing w:before="0" w:beforeAutospacing="0" w:after="0" w:afterAutospacing="0"/>
        <w:ind w:left="283" w:right="397" w:firstLine="284"/>
      </w:pPr>
      <w:hyperlink r:id="rId44" w:history="1">
        <w:r w:rsidR="0094739C">
          <w:rPr>
            <w:rStyle w:val="Hyperlink"/>
            <w:b/>
            <w:bCs/>
          </w:rPr>
          <w:t>25</w:t>
        </w:r>
      </w:hyperlink>
      <w:r w:rsidR="0094739C">
        <w:t>For the foolishness of God is wiser than man</w:t>
      </w:r>
      <w:r w:rsidR="00E64120">
        <w:t>’</w:t>
      </w:r>
      <w:r w:rsidR="0094739C">
        <w:t>s wisdom, and the weakness of God is stronger than man</w:t>
      </w:r>
      <w:r w:rsidR="00E64120">
        <w:t>’</w:t>
      </w:r>
      <w:r w:rsidR="0094739C">
        <w:t>s strength.</w:t>
      </w:r>
    </w:p>
    <w:p w:rsidR="0094739C" w:rsidRDefault="0094739C" w:rsidP="0094739C">
      <w:pPr>
        <w:pStyle w:val="NormalWeb"/>
      </w:pPr>
      <w:r>
        <w:t xml:space="preserve">So of course: Christian pacifism has never </w:t>
      </w:r>
      <w:r>
        <w:rPr>
          <w:rStyle w:val="Emphasis"/>
        </w:rPr>
        <w:t>made sense</w:t>
      </w:r>
      <w:r>
        <w:t xml:space="preserve">, has ever been </w:t>
      </w:r>
      <w:r>
        <w:rPr>
          <w:rStyle w:val="Emphasis"/>
        </w:rPr>
        <w:t>foolishness</w:t>
      </w:r>
      <w:r>
        <w:t>--in worldly context. But in the utterly counter-intuitive rationality of Kingdom Come, Illich would say that</w:t>
      </w:r>
    </w:p>
    <w:p w:rsidR="0094739C" w:rsidRDefault="0094739C" w:rsidP="00885845">
      <w:pPr>
        <w:pStyle w:val="NormalWeb"/>
        <w:spacing w:before="0" w:beforeAutospacing="0" w:after="0" w:afterAutospacing="0"/>
        <w:ind w:left="283" w:right="397"/>
      </w:pPr>
      <w:r>
        <w:t xml:space="preserve">This foolishness is inherent in the gospel, when seen from a </w:t>
      </w:r>
      <w:r w:rsidR="00E64120">
        <w:t>“</w:t>
      </w:r>
      <w:r>
        <w:t>worldly</w:t>
      </w:r>
      <w:r w:rsidR="00E64120">
        <w:t>”</w:t>
      </w:r>
      <w:r>
        <w:t xml:space="preserve"> point of view, and this becomes significant when </w:t>
      </w:r>
      <w:r w:rsidR="00E64120">
        <w:t>“</w:t>
      </w:r>
      <w:r>
        <w:t>faith is made subject to the power of this world.</w:t>
      </w:r>
      <w:r w:rsidR="00E64120">
        <w:t>”</w:t>
      </w:r>
      <w:r>
        <w:t xml:space="preserve"> Foolishness acts outside self-interest, obeys a promise without guarantee, risks everything on the word of another. (</w:t>
      </w:r>
      <w:hyperlink r:id="rId45" w:history="1">
        <w:r>
          <w:rPr>
            <w:rStyle w:val="Emphasis"/>
            <w:color w:val="0000FF"/>
            <w:u w:val="single"/>
          </w:rPr>
          <w:t>Ivan Illich: An Intellectual Journey</w:t>
        </w:r>
      </w:hyperlink>
      <w:r>
        <w:t xml:space="preserve"> 2 (Ivan Illich: 21st-Century Perspectives), Penn State University Press, p. 359.)</w:t>
      </w:r>
    </w:p>
    <w:p w:rsidR="0094739C" w:rsidRPr="003A1CC7" w:rsidRDefault="0094739C" w:rsidP="00940EE3">
      <w:pPr>
        <w:autoSpaceDE/>
        <w:autoSpaceDN/>
        <w:adjustRightInd/>
        <w:ind w:firstLine="283"/>
        <w:rPr>
          <w:rFonts w:eastAsia="Times New Roman"/>
        </w:rPr>
      </w:pPr>
    </w:p>
    <w:p w:rsidR="003A1CC7" w:rsidRDefault="003A1CC7" w:rsidP="00940EE3">
      <w:pPr>
        <w:autoSpaceDE/>
        <w:autoSpaceDN/>
        <w:adjustRightInd/>
        <w:ind w:firstLine="283"/>
        <w:rPr>
          <w:rFonts w:eastAsia="Times New Roman"/>
        </w:rPr>
      </w:pPr>
      <w:r w:rsidRPr="003A1CC7">
        <w:rPr>
          <w:rFonts w:eastAsia="Times New Roman"/>
          <w:i/>
          <w:iCs/>
        </w:rPr>
        <w:t xml:space="preserve">So we see through a glass darkly. </w:t>
      </w:r>
      <w:r w:rsidRPr="003A1CC7">
        <w:rPr>
          <w:rFonts w:eastAsia="Times New Roman"/>
        </w:rPr>
        <w:t>But let</w:t>
      </w:r>
      <w:r w:rsidR="00E64120">
        <w:rPr>
          <w:rFonts w:eastAsia="Times New Roman"/>
        </w:rPr>
        <w:t>’</w:t>
      </w:r>
      <w:r w:rsidRPr="003A1CC7">
        <w:rPr>
          <w:rFonts w:eastAsia="Times New Roman"/>
        </w:rPr>
        <w:t xml:space="preserve">s at minimum not </w:t>
      </w:r>
      <w:r w:rsidRPr="003A1CC7">
        <w:rPr>
          <w:rFonts w:eastAsia="Times New Roman"/>
          <w:i/>
          <w:iCs/>
        </w:rPr>
        <w:t xml:space="preserve">hide, </w:t>
      </w:r>
      <w:r w:rsidRPr="003A1CC7">
        <w:rPr>
          <w:rFonts w:eastAsia="Times New Roman"/>
        </w:rPr>
        <w:t xml:space="preserve">rather wrestle with, New Testament texts and themes that are there, and </w:t>
      </w:r>
      <w:r w:rsidRPr="003A1CC7">
        <w:rPr>
          <w:rFonts w:eastAsia="Times New Roman"/>
          <w:i/>
          <w:iCs/>
        </w:rPr>
        <w:t>not go seek</w:t>
      </w:r>
      <w:r w:rsidRPr="003A1CC7">
        <w:rPr>
          <w:rFonts w:eastAsia="Times New Roman"/>
        </w:rPr>
        <w:t xml:space="preserve"> ethical</w:t>
      </w:r>
      <w:r w:rsidR="00623713">
        <w:rPr>
          <w:rFonts w:eastAsia="Times New Roman"/>
        </w:rPr>
        <w:t xml:space="preserve"> guidance from the state . . .</w:t>
      </w:r>
      <w:r w:rsidR="00623713">
        <w:rPr>
          <w:rStyle w:val="FootnoteReference"/>
          <w:rFonts w:eastAsia="Times New Roman"/>
        </w:rPr>
        <w:footnoteReference w:id="9"/>
      </w:r>
    </w:p>
    <w:p w:rsidR="00623713" w:rsidRPr="003A1CC7" w:rsidRDefault="00623713" w:rsidP="00623713">
      <w:pPr>
        <w:autoSpaceDE/>
        <w:autoSpaceDN/>
        <w:adjustRightInd/>
        <w:ind w:firstLine="283"/>
        <w:rPr>
          <w:rFonts w:eastAsia="Times New Roman"/>
        </w:rPr>
      </w:pPr>
    </w:p>
    <w:p w:rsidR="003A1CC7" w:rsidRDefault="003A1CC7" w:rsidP="00814228">
      <w:pPr>
        <w:autoSpaceDE/>
        <w:autoSpaceDN/>
        <w:adjustRightInd/>
        <w:rPr>
          <w:rFonts w:eastAsia="Times New Roman"/>
          <w:b/>
          <w:bCs/>
        </w:rPr>
      </w:pPr>
      <w:r w:rsidRPr="003A1CC7">
        <w:rPr>
          <w:rFonts w:eastAsia="Times New Roman"/>
          <w:b/>
          <w:bCs/>
        </w:rPr>
        <w:t xml:space="preserve">Limits </w:t>
      </w:r>
      <w:proofErr w:type="gramStart"/>
      <w:r w:rsidRPr="003A1CC7">
        <w:rPr>
          <w:rFonts w:eastAsia="Times New Roman"/>
          <w:b/>
          <w:bCs/>
        </w:rPr>
        <w:t>To</w:t>
      </w:r>
      <w:proofErr w:type="gramEnd"/>
      <w:r w:rsidRPr="003A1CC7">
        <w:rPr>
          <w:rFonts w:eastAsia="Times New Roman"/>
          <w:b/>
          <w:bCs/>
        </w:rPr>
        <w:t xml:space="preserve"> </w:t>
      </w:r>
      <w:proofErr w:type="spellStart"/>
      <w:r w:rsidRPr="003A1CC7">
        <w:rPr>
          <w:rFonts w:eastAsia="Times New Roman"/>
          <w:b/>
          <w:bCs/>
        </w:rPr>
        <w:t>Steelmanning</w:t>
      </w:r>
      <w:proofErr w:type="spellEnd"/>
    </w:p>
    <w:p w:rsidR="00623713" w:rsidRPr="003A1CC7" w:rsidRDefault="00623713" w:rsidP="00814228">
      <w:pPr>
        <w:autoSpaceDE/>
        <w:autoSpaceDN/>
        <w:adjustRightInd/>
        <w:rPr>
          <w:rFonts w:eastAsia="Times New Roman"/>
        </w:rPr>
      </w:pPr>
    </w:p>
    <w:p w:rsidR="003A1CC7" w:rsidRPr="003A1CC7" w:rsidRDefault="003A1CC7" w:rsidP="0033563E">
      <w:pPr>
        <w:autoSpaceDE/>
        <w:autoSpaceDN/>
        <w:adjustRightInd/>
        <w:ind w:firstLine="720"/>
        <w:rPr>
          <w:rFonts w:eastAsia="Times New Roman"/>
        </w:rPr>
      </w:pPr>
      <w:r w:rsidRPr="003A1CC7">
        <w:rPr>
          <w:rFonts w:eastAsia="Times New Roman"/>
        </w:rPr>
        <w:t xml:space="preserve">A note of caution in this </w:t>
      </w:r>
      <w:hyperlink r:id="rId46" w:history="1">
        <w:proofErr w:type="spellStart"/>
        <w:r w:rsidRPr="003A1CC7">
          <w:rPr>
            <w:rFonts w:eastAsia="Times New Roman"/>
            <w:i/>
            <w:iCs/>
            <w:color w:val="0000FF"/>
            <w:u w:val="single"/>
          </w:rPr>
          <w:t>steelmanning</w:t>
        </w:r>
        <w:proofErr w:type="spellEnd"/>
      </w:hyperlink>
      <w:r w:rsidRPr="003A1CC7">
        <w:rPr>
          <w:rFonts w:eastAsia="Times New Roman"/>
        </w:rPr>
        <w:t xml:space="preserve"> though: I find that generally, </w:t>
      </w:r>
      <w:r w:rsidRPr="003A1CC7">
        <w:rPr>
          <w:rFonts w:eastAsia="Times New Roman"/>
          <w:i/>
          <w:iCs/>
        </w:rPr>
        <w:t xml:space="preserve">abstraction dominates </w:t>
      </w:r>
      <w:r w:rsidRPr="003A1CC7">
        <w:rPr>
          <w:rFonts w:eastAsia="Times New Roman"/>
        </w:rPr>
        <w:t xml:space="preserve">in </w:t>
      </w:r>
      <w:hyperlink r:id="rId47" w:history="1">
        <w:r w:rsidRPr="003A1CC7">
          <w:rPr>
            <w:rFonts w:eastAsia="Times New Roman"/>
            <w:color w:val="0000FF"/>
            <w:u w:val="single"/>
          </w:rPr>
          <w:t>just war</w:t>
        </w:r>
      </w:hyperlink>
      <w:r w:rsidRPr="003A1CC7">
        <w:rPr>
          <w:rFonts w:eastAsia="Times New Roman"/>
        </w:rPr>
        <w:t xml:space="preserve"> discussions, where there is little or no personal investment. Few embracing it seem to do so in a personal way </w:t>
      </w:r>
      <w:proofErr w:type="gramStart"/>
      <w:r w:rsidRPr="003A1CC7">
        <w:rPr>
          <w:rFonts w:eastAsia="Times New Roman"/>
          <w:i/>
          <w:iCs/>
        </w:rPr>
        <w:t>vis</w:t>
      </w:r>
      <w:proofErr w:type="gramEnd"/>
      <w:r w:rsidRPr="003A1CC7">
        <w:rPr>
          <w:rFonts w:eastAsia="Times New Roman"/>
          <w:i/>
          <w:iCs/>
        </w:rPr>
        <w:t xml:space="preserve"> à vis </w:t>
      </w:r>
      <w:r w:rsidRPr="003A1CC7">
        <w:rPr>
          <w:rFonts w:eastAsia="Times New Roman"/>
        </w:rPr>
        <w:t>innocent family members, children, friends, personal investments in infrastructure, etc.</w:t>
      </w:r>
    </w:p>
    <w:p w:rsidR="003A1CC7" w:rsidRPr="003A1CC7" w:rsidRDefault="003A1CC7" w:rsidP="000D342F">
      <w:pPr>
        <w:autoSpaceDE/>
        <w:autoSpaceDN/>
        <w:adjustRightInd/>
        <w:ind w:firstLine="720"/>
        <w:rPr>
          <w:rFonts w:eastAsia="Times New Roman"/>
        </w:rPr>
      </w:pPr>
      <w:r w:rsidRPr="003A1CC7">
        <w:rPr>
          <w:rFonts w:eastAsia="Times New Roman"/>
        </w:rPr>
        <w:t xml:space="preserve">Once, in a workshop discussion about the </w:t>
      </w:r>
      <w:hyperlink r:id="rId48" w:history="1">
        <w:proofErr w:type="spellStart"/>
        <w:r w:rsidRPr="003A1CC7">
          <w:rPr>
            <w:rFonts w:eastAsia="Times New Roman"/>
            <w:b/>
            <w:bCs/>
            <w:color w:val="0000FF"/>
            <w:u w:val="single"/>
          </w:rPr>
          <w:t>Kosova</w:t>
        </w:r>
        <w:proofErr w:type="spellEnd"/>
        <w:r w:rsidRPr="003A1CC7">
          <w:rPr>
            <w:rFonts w:eastAsia="Times New Roman"/>
            <w:b/>
            <w:bCs/>
            <w:color w:val="0000FF"/>
            <w:u w:val="single"/>
          </w:rPr>
          <w:t xml:space="preserve"> War </w:t>
        </w:r>
      </w:hyperlink>
      <w:r w:rsidRPr="003A1CC7">
        <w:rPr>
          <w:rFonts w:eastAsia="Times New Roman"/>
        </w:rPr>
        <w:t xml:space="preserve">with a Political Scientist at the University of the Fraser Valley, British Columbia (colleague of my friend Ron Dart), at one point he indicated that </w:t>
      </w:r>
      <w:r w:rsidR="00E64120">
        <w:rPr>
          <w:rFonts w:eastAsia="Times New Roman"/>
        </w:rPr>
        <w:t>“</w:t>
      </w:r>
      <w:r w:rsidRPr="003A1CC7">
        <w:rPr>
          <w:rFonts w:eastAsia="Times New Roman"/>
          <w:i/>
          <w:iCs/>
        </w:rPr>
        <w:t>only</w:t>
      </w:r>
      <w:r w:rsidR="00E64120">
        <w:rPr>
          <w:rFonts w:eastAsia="Times New Roman"/>
        </w:rPr>
        <w:t>”</w:t>
      </w:r>
      <w:r w:rsidRPr="003A1CC7">
        <w:rPr>
          <w:rFonts w:eastAsia="Times New Roman"/>
        </w:rPr>
        <w:t xml:space="preserve"> 488 Yugoslav civilian deaths due to NATO bombing,</w:t>
      </w:r>
      <w:hyperlink r:id="rId49" w:anchor="cite_note-The_Civilian_Deaths-75" w:history="1">
        <w:r w:rsidRPr="003A1CC7">
          <w:rPr>
            <w:rFonts w:eastAsia="Times New Roman"/>
            <w:color w:val="0000FF"/>
            <w:u w:val="single"/>
            <w:vertAlign w:val="superscript"/>
          </w:rPr>
          <w:t>[73]</w:t>
        </w:r>
      </w:hyperlink>
      <w:r w:rsidRPr="003A1CC7">
        <w:rPr>
          <w:rFonts w:eastAsia="Times New Roman"/>
        </w:rPr>
        <w:t xml:space="preserve"> including substantial numbers of </w:t>
      </w:r>
      <w:hyperlink r:id="rId50" w:tooltip="Kosovo Albanians" w:history="1">
        <w:r w:rsidRPr="003A1CC7">
          <w:rPr>
            <w:rFonts w:eastAsia="Times New Roman"/>
            <w:color w:val="0000FF"/>
            <w:u w:val="single"/>
          </w:rPr>
          <w:t>Kosovar</w:t>
        </w:r>
      </w:hyperlink>
      <w:r w:rsidRPr="003A1CC7">
        <w:rPr>
          <w:rFonts w:eastAsia="Times New Roman"/>
        </w:rPr>
        <w:t xml:space="preserve"> refugees, </w:t>
      </w:r>
      <w:r w:rsidR="00E64120">
        <w:rPr>
          <w:rFonts w:eastAsia="Times New Roman"/>
        </w:rPr>
        <w:t>“</w:t>
      </w:r>
      <w:r w:rsidRPr="003A1CC7">
        <w:rPr>
          <w:rFonts w:eastAsia="Times New Roman"/>
          <w:i/>
          <w:iCs/>
        </w:rPr>
        <w:t>was not all that bad.</w:t>
      </w:r>
      <w:r w:rsidR="00E64120">
        <w:rPr>
          <w:rFonts w:eastAsia="Times New Roman"/>
        </w:rPr>
        <w:t>”</w:t>
      </w:r>
    </w:p>
    <w:p w:rsidR="003A1CC7" w:rsidRPr="003A1CC7" w:rsidRDefault="003A1CC7" w:rsidP="000D342F">
      <w:pPr>
        <w:autoSpaceDE/>
        <w:autoSpaceDN/>
        <w:adjustRightInd/>
        <w:ind w:firstLine="720"/>
        <w:rPr>
          <w:rFonts w:eastAsia="Times New Roman"/>
        </w:rPr>
      </w:pPr>
      <w:r w:rsidRPr="003A1CC7">
        <w:rPr>
          <w:rFonts w:eastAsia="Times New Roman"/>
        </w:rPr>
        <w:t>NATO had also just bombed</w:t>
      </w:r>
      <w:proofErr w:type="gramStart"/>
      <w:r w:rsidRPr="003A1CC7">
        <w:rPr>
          <w:rFonts w:eastAsia="Times New Roman"/>
        </w:rPr>
        <w:t>  the</w:t>
      </w:r>
      <w:proofErr w:type="gramEnd"/>
      <w:r w:rsidRPr="003A1CC7">
        <w:rPr>
          <w:rFonts w:eastAsia="Times New Roman"/>
        </w:rPr>
        <w:t xml:space="preserve"> headquarters of </w:t>
      </w:r>
      <w:hyperlink r:id="rId51" w:tooltip="Radio Television of Serbia" w:history="1">
        <w:r w:rsidRPr="003A1CC7">
          <w:rPr>
            <w:rFonts w:eastAsia="Times New Roman"/>
            <w:color w:val="0000FF"/>
            <w:u w:val="single"/>
          </w:rPr>
          <w:t>RTS</w:t>
        </w:r>
      </w:hyperlink>
      <w:r w:rsidRPr="003A1CC7">
        <w:rPr>
          <w:rFonts w:eastAsia="Times New Roman"/>
        </w:rPr>
        <w:t>, Serbian public radio and television, in Belgrade (on 23 April 1999), which killed at least fourteen people.</w:t>
      </w:r>
      <w:hyperlink r:id="rId52" w:anchor="cite_note-New_York_Times-201" w:history="1">
        <w:r w:rsidRPr="003A1CC7">
          <w:rPr>
            <w:rFonts w:eastAsia="Times New Roman"/>
            <w:color w:val="0000FF"/>
            <w:u w:val="single"/>
            <w:vertAlign w:val="superscript"/>
          </w:rPr>
          <w:t>[199]</w:t>
        </w:r>
      </w:hyperlink>
    </w:p>
    <w:p w:rsidR="003A1CC7" w:rsidRPr="003A1CC7" w:rsidRDefault="003A1CC7" w:rsidP="000D342F">
      <w:pPr>
        <w:autoSpaceDE/>
        <w:autoSpaceDN/>
        <w:adjustRightInd/>
        <w:ind w:firstLine="720"/>
        <w:rPr>
          <w:rFonts w:eastAsia="Times New Roman"/>
        </w:rPr>
      </w:pPr>
      <w:r w:rsidRPr="003A1CC7">
        <w:rPr>
          <w:rFonts w:eastAsia="Times New Roman"/>
        </w:rPr>
        <w:t>I replied:</w:t>
      </w:r>
    </w:p>
    <w:p w:rsidR="003A1CC7" w:rsidRPr="003A1CC7" w:rsidRDefault="003A1CC7" w:rsidP="003A13D5">
      <w:pPr>
        <w:autoSpaceDE/>
        <w:autoSpaceDN/>
        <w:adjustRightInd/>
        <w:ind w:left="283" w:right="397" w:firstLine="437"/>
        <w:rPr>
          <w:rFonts w:eastAsia="Times New Roman"/>
        </w:rPr>
      </w:pPr>
      <w:r w:rsidRPr="003A1CC7">
        <w:rPr>
          <w:rFonts w:eastAsia="Times New Roman"/>
        </w:rPr>
        <w:t>OK. Let</w:t>
      </w:r>
      <w:r w:rsidR="00E64120">
        <w:rPr>
          <w:rFonts w:eastAsia="Times New Roman"/>
        </w:rPr>
        <w:t>’</w:t>
      </w:r>
      <w:r w:rsidRPr="003A1CC7">
        <w:rPr>
          <w:rFonts w:eastAsia="Times New Roman"/>
        </w:rPr>
        <w:t>s place your young adult daughter visiting a friend in that Radio-Television building as the NATO strike happened. And suddenly, it</w:t>
      </w:r>
      <w:r w:rsidR="00E64120">
        <w:rPr>
          <w:rFonts w:eastAsia="Times New Roman"/>
        </w:rPr>
        <w:t>’</w:t>
      </w:r>
      <w:r w:rsidRPr="003A1CC7">
        <w:rPr>
          <w:rFonts w:eastAsia="Times New Roman"/>
        </w:rPr>
        <w:t xml:space="preserve">s now your daughter among the victims. Is that same death toll still not </w:t>
      </w:r>
      <w:r w:rsidR="00E64120">
        <w:rPr>
          <w:rFonts w:eastAsia="Times New Roman"/>
        </w:rPr>
        <w:t>“</w:t>
      </w:r>
      <w:r w:rsidRPr="003A1CC7">
        <w:rPr>
          <w:rFonts w:eastAsia="Times New Roman"/>
          <w:i/>
          <w:iCs/>
        </w:rPr>
        <w:t>all that bad</w:t>
      </w:r>
      <w:r w:rsidR="00E64120">
        <w:rPr>
          <w:rFonts w:eastAsia="Times New Roman"/>
        </w:rPr>
        <w:t>”</w:t>
      </w:r>
      <w:r w:rsidRPr="003A1CC7">
        <w:rPr>
          <w:rFonts w:eastAsia="Times New Roman"/>
        </w:rPr>
        <w:t>?</w:t>
      </w:r>
    </w:p>
    <w:p w:rsidR="003A1CC7" w:rsidRPr="003A1CC7" w:rsidRDefault="003A1CC7" w:rsidP="00940EE3">
      <w:pPr>
        <w:autoSpaceDE/>
        <w:autoSpaceDN/>
        <w:adjustRightInd/>
        <w:ind w:firstLine="283"/>
        <w:rPr>
          <w:rFonts w:eastAsia="Times New Roman"/>
        </w:rPr>
      </w:pPr>
      <w:r w:rsidRPr="003A1CC7">
        <w:rPr>
          <w:rFonts w:eastAsia="Times New Roman"/>
        </w:rPr>
        <w:t xml:space="preserve">That workshop and my question ran twice that day. My fellow discussant would not respond either time. </w:t>
      </w:r>
      <w:r w:rsidRPr="003A1CC7">
        <w:rPr>
          <w:rFonts w:eastAsia="Times New Roman"/>
          <w:i/>
          <w:iCs/>
        </w:rPr>
        <w:t>Except his silence was all the response needed . . .</w:t>
      </w:r>
      <w:r w:rsidRPr="003A1CC7">
        <w:rPr>
          <w:rFonts w:eastAsia="Times New Roman"/>
        </w:rPr>
        <w:t xml:space="preserve">  I only learned from Ron later that he in fact </w:t>
      </w:r>
      <w:r w:rsidRPr="003A1CC7">
        <w:rPr>
          <w:rFonts w:eastAsia="Times New Roman"/>
          <w:i/>
          <w:iCs/>
        </w:rPr>
        <w:t>did</w:t>
      </w:r>
      <w:r w:rsidRPr="003A1CC7">
        <w:rPr>
          <w:rFonts w:eastAsia="Times New Roman"/>
        </w:rPr>
        <w:t xml:space="preserve"> have a young adult daughter . . .</w:t>
      </w:r>
    </w:p>
    <w:p w:rsidR="003A1CC7" w:rsidRPr="003A1CC7" w:rsidRDefault="003A1CC7" w:rsidP="000D342F">
      <w:pPr>
        <w:autoSpaceDE/>
        <w:autoSpaceDN/>
        <w:adjustRightInd/>
        <w:ind w:firstLine="283"/>
        <w:rPr>
          <w:rFonts w:eastAsia="Times New Roman"/>
        </w:rPr>
      </w:pPr>
      <w:r w:rsidRPr="003A1CC7">
        <w:rPr>
          <w:rFonts w:eastAsia="Times New Roman"/>
        </w:rPr>
        <w:t xml:space="preserve">In 1979, </w:t>
      </w:r>
      <w:hyperlink r:id="rId53" w:history="1">
        <w:r w:rsidRPr="003A1CC7">
          <w:rPr>
            <w:rFonts w:eastAsia="Times New Roman"/>
            <w:b/>
            <w:bCs/>
            <w:i/>
            <w:iCs/>
            <w:color w:val="0000FF"/>
            <w:u w:val="single"/>
          </w:rPr>
          <w:t>Sojourners</w:t>
        </w:r>
      </w:hyperlink>
      <w:r w:rsidRPr="003A1CC7">
        <w:rPr>
          <w:rFonts w:eastAsia="Times New Roman"/>
        </w:rPr>
        <w:t xml:space="preserve"> magazine seemingly excitedly ran this headline/interview: </w:t>
      </w:r>
      <w:hyperlink r:id="rId54" w:history="1">
        <w:r w:rsidRPr="003A1CC7">
          <w:rPr>
            <w:rFonts w:eastAsia="Times New Roman"/>
            <w:color w:val="0000FF"/>
            <w:u w:val="single"/>
          </w:rPr>
          <w:t>A Change of Heart: Billy Graham on the Nuclear Arms Race</w:t>
        </w:r>
      </w:hyperlink>
      <w:r w:rsidRPr="003A1CC7">
        <w:rPr>
          <w:rFonts w:eastAsia="Times New Roman"/>
        </w:rPr>
        <w:t xml:space="preserve">. Editors </w:t>
      </w:r>
      <w:hyperlink r:id="rId55" w:history="1">
        <w:r w:rsidRPr="003A1CC7">
          <w:rPr>
            <w:rFonts w:eastAsia="Times New Roman"/>
            <w:b/>
            <w:bCs/>
            <w:color w:val="0000FF"/>
            <w:u w:val="single"/>
          </w:rPr>
          <w:t>Wes Michaelson</w:t>
        </w:r>
      </w:hyperlink>
      <w:r w:rsidRPr="003A1CC7">
        <w:rPr>
          <w:rFonts w:eastAsia="Times New Roman"/>
        </w:rPr>
        <w:t xml:space="preserve"> and </w:t>
      </w:r>
      <w:hyperlink r:id="rId56" w:history="1">
        <w:r w:rsidRPr="003A1CC7">
          <w:rPr>
            <w:rFonts w:eastAsia="Times New Roman"/>
            <w:b/>
            <w:bCs/>
            <w:color w:val="0000FF"/>
            <w:u w:val="single"/>
          </w:rPr>
          <w:t>Jim Wallis</w:t>
        </w:r>
      </w:hyperlink>
      <w:r w:rsidRPr="003A1CC7">
        <w:rPr>
          <w:rFonts w:eastAsia="Times New Roman"/>
        </w:rPr>
        <w:t> wrote:</w:t>
      </w:r>
    </w:p>
    <w:p w:rsidR="003A1CC7" w:rsidRDefault="003A1CC7" w:rsidP="00940EE3">
      <w:pPr>
        <w:autoSpaceDE/>
        <w:autoSpaceDN/>
        <w:adjustRightInd/>
        <w:ind w:left="283" w:right="397"/>
        <w:rPr>
          <w:rFonts w:eastAsia="Times New Roman"/>
          <w:i/>
          <w:iCs/>
        </w:rPr>
      </w:pPr>
      <w:r w:rsidRPr="003A1CC7">
        <w:rPr>
          <w:rFonts w:eastAsia="Times New Roman"/>
          <w:i/>
          <w:iCs/>
        </w:rPr>
        <w:t>In recent months many fresh voices in the church have been speaking out with a Christian witness against the insanity of the nuclear arms race. One of the most surprising and significant of these is Billy Graham</w:t>
      </w:r>
      <w:r w:rsidR="00E64120">
        <w:rPr>
          <w:rFonts w:eastAsia="Times New Roman"/>
          <w:i/>
          <w:iCs/>
        </w:rPr>
        <w:t>’</w:t>
      </w:r>
      <w:r w:rsidRPr="003A1CC7">
        <w:rPr>
          <w:rFonts w:eastAsia="Times New Roman"/>
          <w:i/>
          <w:iCs/>
        </w:rPr>
        <w:t>s. He believes that the nation and the world now face their own hour of decision about halting the escalation of nuclear weapons. Graham</w:t>
      </w:r>
      <w:r w:rsidR="00E64120">
        <w:rPr>
          <w:rFonts w:eastAsia="Times New Roman"/>
          <w:i/>
          <w:iCs/>
        </w:rPr>
        <w:t>’</w:t>
      </w:r>
      <w:r w:rsidRPr="003A1CC7">
        <w:rPr>
          <w:rFonts w:eastAsia="Times New Roman"/>
          <w:i/>
          <w:iCs/>
        </w:rPr>
        <w:t>s growing convictions, which he describes as a change from past years, have taken firm root and are now becoming one of his most deeply felt concerns as a Christian. He graciously agreed to share his thinking publicly by responding to these questions . . .</w:t>
      </w:r>
    </w:p>
    <w:p w:rsidR="000D342F" w:rsidRPr="003A1CC7" w:rsidRDefault="000D342F" w:rsidP="00814228">
      <w:pPr>
        <w:autoSpaceDE/>
        <w:autoSpaceDN/>
        <w:adjustRightInd/>
        <w:rPr>
          <w:rFonts w:eastAsia="Times New Roman"/>
        </w:rPr>
      </w:pPr>
    </w:p>
    <w:p w:rsidR="003A1CC7" w:rsidRDefault="003A1CC7" w:rsidP="00814228">
      <w:pPr>
        <w:autoSpaceDE/>
        <w:autoSpaceDN/>
        <w:adjustRightInd/>
        <w:rPr>
          <w:rFonts w:eastAsia="Times New Roman"/>
          <w:b/>
          <w:bCs/>
        </w:rPr>
      </w:pPr>
      <w:r w:rsidRPr="003A1CC7">
        <w:rPr>
          <w:rFonts w:eastAsia="Times New Roman"/>
          <w:b/>
          <w:bCs/>
        </w:rPr>
        <w:t xml:space="preserve">Billy Graham </w:t>
      </w:r>
      <w:proofErr w:type="gramStart"/>
      <w:r w:rsidRPr="003A1CC7">
        <w:rPr>
          <w:rFonts w:eastAsia="Times New Roman"/>
          <w:b/>
          <w:bCs/>
        </w:rPr>
        <w:t>The</w:t>
      </w:r>
      <w:proofErr w:type="gramEnd"/>
      <w:r w:rsidRPr="003A1CC7">
        <w:rPr>
          <w:rFonts w:eastAsia="Times New Roman"/>
          <w:b/>
          <w:bCs/>
        </w:rPr>
        <w:t xml:space="preserve"> Nuclear Pacifist: Mulling Billy Over</w:t>
      </w:r>
    </w:p>
    <w:p w:rsidR="000D342F" w:rsidRPr="003A1CC7" w:rsidRDefault="000D342F" w:rsidP="00814228">
      <w:pPr>
        <w:autoSpaceDE/>
        <w:autoSpaceDN/>
        <w:adjustRightInd/>
        <w:rPr>
          <w:rFonts w:eastAsia="Times New Roman"/>
        </w:rPr>
      </w:pPr>
    </w:p>
    <w:p w:rsidR="003A1CC7" w:rsidRPr="003A1CC7" w:rsidRDefault="003A1CC7" w:rsidP="002246C2">
      <w:pPr>
        <w:autoSpaceDE/>
        <w:autoSpaceDN/>
        <w:adjustRightInd/>
        <w:ind w:firstLine="720"/>
        <w:rPr>
          <w:rFonts w:eastAsia="Times New Roman"/>
        </w:rPr>
      </w:pPr>
      <w:r w:rsidRPr="003A1CC7">
        <w:rPr>
          <w:rFonts w:eastAsia="Times New Roman"/>
        </w:rPr>
        <w:t>I have often mulled over in these intervening years the idea of Graham</w:t>
      </w:r>
      <w:r w:rsidR="00E64120">
        <w:rPr>
          <w:rFonts w:eastAsia="Times New Roman"/>
        </w:rPr>
        <w:t>’</w:t>
      </w:r>
      <w:r w:rsidRPr="003A1CC7">
        <w:rPr>
          <w:rFonts w:eastAsia="Times New Roman"/>
        </w:rPr>
        <w:t xml:space="preserve">s not being a </w:t>
      </w:r>
      <w:r w:rsidRPr="003A1CC7">
        <w:rPr>
          <w:rFonts w:eastAsia="Times New Roman"/>
          <w:i/>
          <w:iCs/>
        </w:rPr>
        <w:t>pacifist</w:t>
      </w:r>
      <w:r w:rsidRPr="003A1CC7">
        <w:rPr>
          <w:rFonts w:eastAsia="Times New Roman"/>
        </w:rPr>
        <w:t xml:space="preserve">, yet faithful to Christ; but his being a </w:t>
      </w:r>
      <w:r w:rsidRPr="003A1CC7">
        <w:rPr>
          <w:rFonts w:eastAsia="Times New Roman"/>
          <w:i/>
          <w:iCs/>
        </w:rPr>
        <w:t>nuclear pacifist</w:t>
      </w:r>
      <w:r w:rsidRPr="003A1CC7">
        <w:rPr>
          <w:rFonts w:eastAsia="Times New Roman"/>
        </w:rPr>
        <w:t xml:space="preserve"> is somehow hugely significant.</w:t>
      </w:r>
    </w:p>
    <w:p w:rsidR="003A1CC7" w:rsidRPr="003A1CC7" w:rsidRDefault="00701932" w:rsidP="00814228">
      <w:pPr>
        <w:autoSpaceDE/>
        <w:autoSpaceDN/>
        <w:adjustRightInd/>
        <w:rPr>
          <w:rFonts w:eastAsia="Times New Roman"/>
        </w:rPr>
      </w:pPr>
      <w:hyperlink r:id="rId57" w:history="1">
        <w:r w:rsidR="003A1CC7" w:rsidRPr="003A1CC7">
          <w:rPr>
            <w:rFonts w:eastAsia="Times New Roman"/>
            <w:color w:val="0000FF"/>
            <w:u w:val="single"/>
          </w:rPr>
          <w:t>Billy Graham</w:t>
        </w:r>
      </w:hyperlink>
      <w:r w:rsidR="003A1CC7" w:rsidRPr="003A1CC7">
        <w:rPr>
          <w:rFonts w:eastAsia="Times New Roman"/>
        </w:rPr>
        <w:t xml:space="preserve"> at one point in the interview wisely says:</w:t>
      </w:r>
    </w:p>
    <w:p w:rsidR="003A1CC7" w:rsidRPr="003A1CC7" w:rsidRDefault="003A1CC7" w:rsidP="0033563E">
      <w:pPr>
        <w:autoSpaceDE/>
        <w:autoSpaceDN/>
        <w:adjustRightInd/>
        <w:ind w:left="283" w:right="397" w:firstLine="437"/>
        <w:rPr>
          <w:rFonts w:eastAsia="Times New Roman"/>
        </w:rPr>
      </w:pPr>
      <w:r w:rsidRPr="003A1CC7">
        <w:rPr>
          <w:rFonts w:eastAsia="Times New Roman"/>
        </w:rPr>
        <w:t>The present arms race is a terrifying thing, and it is almost impossible to overestima</w:t>
      </w:r>
      <w:r w:rsidR="000D342F">
        <w:rPr>
          <w:rFonts w:eastAsia="Times New Roman"/>
        </w:rPr>
        <w:t>te its potential for disaster.</w:t>
      </w:r>
      <w:r w:rsidRPr="003A1CC7">
        <w:rPr>
          <w:rFonts w:eastAsia="Times New Roman"/>
        </w:rPr>
        <w:t xml:space="preserve"> There is something ironic about the fact that we live in a generation which has made unprecedented advances in such fields as public health and medicine, and yet never before has the threat of wholesale destruction been so real </w:t>
      </w:r>
      <w:r w:rsidR="000D342F">
        <w:rPr>
          <w:rFonts w:eastAsia="Times New Roman"/>
        </w:rPr>
        <w:t>—</w:t>
      </w:r>
      <w:r w:rsidRPr="003A1CC7">
        <w:rPr>
          <w:rFonts w:eastAsia="Times New Roman"/>
        </w:rPr>
        <w:t xml:space="preserve"> all because of human technology.</w:t>
      </w:r>
    </w:p>
    <w:p w:rsidR="003A1CC7" w:rsidRPr="003A1CC7" w:rsidRDefault="003A1CC7" w:rsidP="00A0580C">
      <w:pPr>
        <w:autoSpaceDE/>
        <w:autoSpaceDN/>
        <w:adjustRightInd/>
        <w:ind w:firstLine="720"/>
        <w:rPr>
          <w:rFonts w:eastAsia="Times New Roman"/>
        </w:rPr>
      </w:pPr>
      <w:r w:rsidRPr="003A1CC7">
        <w:rPr>
          <w:rFonts w:eastAsia="Times New Roman"/>
        </w:rPr>
        <w:t>At another:</w:t>
      </w:r>
    </w:p>
    <w:p w:rsidR="003A1CC7" w:rsidRDefault="003A1CC7" w:rsidP="0033563E">
      <w:pPr>
        <w:autoSpaceDE/>
        <w:autoSpaceDN/>
        <w:adjustRightInd/>
        <w:ind w:left="283" w:right="397" w:firstLine="437"/>
        <w:rPr>
          <w:rFonts w:eastAsia="Times New Roman"/>
        </w:rPr>
      </w:pPr>
      <w:r w:rsidRPr="003A1CC7">
        <w:rPr>
          <w:rFonts w:eastAsia="Times New Roman"/>
        </w:rPr>
        <w:t>No. I do not think the present differences [between America and other nations] are worth a nuclear war. There is no denying that there are differences between us. But there are many things we have in common, especially on an ordinary human level. I am not a pacifist, but I fervently hope and pray our differences will never become an excuse for nuclear war. I hold the view that some wars had to be fought in history, such as the war against the Nazis. The alternative would have been worse.</w:t>
      </w:r>
    </w:p>
    <w:p w:rsidR="00905706" w:rsidRDefault="00905706" w:rsidP="00905706">
      <w:pPr>
        <w:autoSpaceDE/>
        <w:autoSpaceDN/>
        <w:adjustRightInd/>
        <w:ind w:firstLine="283"/>
        <w:rPr>
          <w:rFonts w:eastAsia="Times New Roman"/>
        </w:rPr>
      </w:pPr>
      <w:r>
        <w:lastRenderedPageBreak/>
        <w:t>There is a long patch</w:t>
      </w:r>
      <w:r w:rsidR="001D0251">
        <w:t xml:space="preserve"> on my website</w:t>
      </w:r>
      <w:r w:rsidR="00E64120">
        <w:t>’</w:t>
      </w:r>
      <w:r w:rsidR="001D0251">
        <w:t xml:space="preserve">s </w:t>
      </w:r>
      <w:hyperlink r:id="rId58" w:history="1">
        <w:r w:rsidR="001D0251">
          <w:rPr>
            <w:rStyle w:val="Hyperlink"/>
          </w:rPr>
          <w:t>Front Page</w:t>
        </w:r>
      </w:hyperlink>
      <w:r w:rsidR="001D0251">
        <w:t>, which</w:t>
      </w:r>
      <w:r>
        <w:t xml:space="preserve"> I shall cite now,</w:t>
      </w:r>
      <w:r w:rsidR="00A448BD">
        <w:t xml:space="preserve"> which</w:t>
      </w:r>
      <w:r>
        <w:t xml:space="preserve"> goes into some detail–mostly at the time of this interview or before–about the American nuclear arms obscenity/horror. </w:t>
      </w:r>
      <w:r>
        <w:rPr>
          <w:rStyle w:val="Emphasis"/>
        </w:rPr>
        <w:t>Graham</w:t>
      </w:r>
      <w:r w:rsidR="00E64120">
        <w:rPr>
          <w:rStyle w:val="Emphasis"/>
        </w:rPr>
        <w:t>’</w:t>
      </w:r>
      <w:r>
        <w:rPr>
          <w:rStyle w:val="Emphasis"/>
        </w:rPr>
        <w:t>s assertion is of course grossly understated.</w:t>
      </w:r>
    </w:p>
    <w:p w:rsidR="00905706" w:rsidRDefault="00905706" w:rsidP="00905706">
      <w:pPr>
        <w:pStyle w:val="NormalWeb"/>
        <w:jc w:val="center"/>
      </w:pPr>
      <w:r>
        <w:t>***</w:t>
      </w:r>
    </w:p>
    <w:p w:rsidR="006B48C0" w:rsidRDefault="00905706" w:rsidP="00B36207">
      <w:pPr>
        <w:pStyle w:val="NormalWeb"/>
        <w:spacing w:before="0" w:beforeAutospacing="0" w:after="0" w:afterAutospacing="0"/>
        <w:ind w:firstLine="720"/>
      </w:pPr>
      <w:r>
        <w:t xml:space="preserve">General (George) Lee Butler, a </w:t>
      </w:r>
      <w:r w:rsidR="00E64120">
        <w:t>“</w:t>
      </w:r>
      <w:r>
        <w:t>nuclear warrior</w:t>
      </w:r>
      <w:r w:rsidR="00E64120">
        <w:t>”</w:t>
      </w:r>
      <w:r>
        <w:t xml:space="preserve"> in the early years of the Cold War (that many claim began with the dropping of two atomic bombs on Japan, August 1945), spent 27 years in nuclear policy-making. He eventually in an overt </w:t>
      </w:r>
      <w:proofErr w:type="spellStart"/>
      <w:r>
        <w:rPr>
          <w:rStyle w:val="Emphasis"/>
        </w:rPr>
        <w:t>mea</w:t>
      </w:r>
      <w:proofErr w:type="spellEnd"/>
      <w:r>
        <w:rPr>
          <w:rStyle w:val="Emphasis"/>
        </w:rPr>
        <w:t xml:space="preserve"> culpa</w:t>
      </w:r>
      <w:r>
        <w:t xml:space="preserve"> became a passionate proponent for outright nuclear abolition. He self-published </w:t>
      </w:r>
      <w:hyperlink r:id="rId59" w:history="1">
        <w:r>
          <w:rPr>
            <w:rStyle w:val="Hyperlink"/>
            <w:i/>
            <w:iCs/>
          </w:rPr>
          <w:t>Uncommon Cause: A Life at Odds With Convention</w:t>
        </w:r>
      </w:hyperlink>
      <w:r>
        <w:t xml:space="preserve"> (volumes I &amp; II). He catalogued a long list of disturbing experiences:</w:t>
      </w:r>
      <w:r>
        <w:br/>
        <w:t xml:space="preserve">• investigating </w:t>
      </w:r>
      <w:r w:rsidR="00E64120">
        <w:t>“</w:t>
      </w:r>
      <w:r>
        <w:t>a distressing array of accidents and incidents involving strategic weapons and forces</w:t>
      </w:r>
      <w:r w:rsidR="00E64120">
        <w:t>”</w:t>
      </w:r>
      <w:r>
        <w:br/>
        <w:t xml:space="preserve">• seeing </w:t>
      </w:r>
      <w:r w:rsidR="00E64120">
        <w:t>“</w:t>
      </w:r>
      <w:r>
        <w:t>an army of experts confounded;</w:t>
      </w:r>
      <w:r w:rsidR="00E64120">
        <w:t>”</w:t>
      </w:r>
      <w:r>
        <w:br/>
        <w:t xml:space="preserve">• confronting </w:t>
      </w:r>
      <w:r w:rsidR="00E64120">
        <w:t>“</w:t>
      </w:r>
      <w:r>
        <w:t>the mind-numbing compression of decision-making under threat of nuclear attack</w:t>
      </w:r>
      <w:r w:rsidR="00E64120">
        <w:t>”</w:t>
      </w:r>
      <w:r>
        <w:t>;</w:t>
      </w:r>
      <w:r>
        <w:br/>
        <w:t xml:space="preserve">• </w:t>
      </w:r>
      <w:r w:rsidR="00E64120">
        <w:t>“</w:t>
      </w:r>
      <w:r>
        <w:t>staggering costs;</w:t>
      </w:r>
      <w:r w:rsidR="00E64120">
        <w:t>”</w:t>
      </w:r>
      <w:r>
        <w:br/>
        <w:t xml:space="preserve">• </w:t>
      </w:r>
      <w:r w:rsidR="00E64120">
        <w:t>“</w:t>
      </w:r>
      <w:r>
        <w:t>the relentless pressure of advancing technology;</w:t>
      </w:r>
      <w:r w:rsidR="00E64120">
        <w:t>”</w:t>
      </w:r>
      <w:r>
        <w:br/>
        <w:t xml:space="preserve">• </w:t>
      </w:r>
      <w:r w:rsidR="00E64120">
        <w:t>“</w:t>
      </w:r>
      <w:r>
        <w:t>grotesquely destructive war plans;</w:t>
      </w:r>
      <w:r w:rsidR="00E64120">
        <w:t>”</w:t>
      </w:r>
      <w:r>
        <w:br/>
        <w:t xml:space="preserve">• and </w:t>
      </w:r>
      <w:r w:rsidR="00E64120">
        <w:t>“</w:t>
      </w:r>
      <w:r>
        <w:t>the terror-induced anesthesia which suspended rational thought, made nuclear war thinkable, and grossly excessive arsenals possible during the Cold War.</w:t>
      </w:r>
      <w:r w:rsidR="00E64120">
        <w:t>”</w:t>
      </w:r>
      <w:r>
        <w:t xml:space="preserve"> (</w:t>
      </w:r>
      <w:hyperlink r:id="rId60" w:history="1">
        <w:r>
          <w:rPr>
            <w:rStyle w:val="Hyperlink"/>
            <w:i/>
            <w:iCs/>
          </w:rPr>
          <w:t>The Violent American Century: War and Terror Since World War II</w:t>
        </w:r>
      </w:hyperlink>
      <w:r>
        <w:t xml:space="preserve">, John W. Dower, Chicago: Haymarket Books, 2017; p. 37. See also my post on this </w:t>
      </w:r>
      <w:hyperlink r:id="rId61" w:history="1">
        <w:r>
          <w:rPr>
            <w:rStyle w:val="Hyperlink"/>
          </w:rPr>
          <w:t>here</w:t>
        </w:r>
      </w:hyperlink>
      <w:r>
        <w:t xml:space="preserve">.) </w:t>
      </w:r>
    </w:p>
    <w:p w:rsidR="00905706" w:rsidRDefault="00905706" w:rsidP="00B36207">
      <w:pPr>
        <w:pStyle w:val="NormalWeb"/>
        <w:spacing w:before="0" w:beforeAutospacing="0" w:after="0" w:afterAutospacing="0"/>
        <w:ind w:firstLine="720"/>
      </w:pPr>
      <w:r>
        <w:t>Dower continues:</w:t>
      </w:r>
    </w:p>
    <w:p w:rsidR="00905706" w:rsidRDefault="00905706" w:rsidP="00B36207">
      <w:pPr>
        <w:pStyle w:val="NormalWeb"/>
        <w:spacing w:before="0" w:beforeAutospacing="0" w:after="0" w:afterAutospacing="0"/>
        <w:ind w:firstLine="720"/>
      </w:pPr>
      <w:r>
        <w:t xml:space="preserve">In retrospect, he decried the </w:t>
      </w:r>
      <w:r w:rsidR="00E64120">
        <w:t>“</w:t>
      </w:r>
      <w:r>
        <w:t>wantonness,</w:t>
      </w:r>
      <w:r w:rsidR="00E64120">
        <w:t>”</w:t>
      </w:r>
      <w:r>
        <w:t xml:space="preserve"> </w:t>
      </w:r>
      <w:r w:rsidR="00E64120">
        <w:t>“</w:t>
      </w:r>
      <w:r>
        <w:t>savagery,</w:t>
      </w:r>
      <w:r w:rsidR="00E64120">
        <w:t>”</w:t>
      </w:r>
      <w:r>
        <w:t xml:space="preserve"> </w:t>
      </w:r>
      <w:r w:rsidR="00E64120">
        <w:t>“</w:t>
      </w:r>
      <w:r>
        <w:t>reckless proliferation,</w:t>
      </w:r>
      <w:r w:rsidR="00E64120">
        <w:t>”</w:t>
      </w:r>
      <w:r>
        <w:t xml:space="preserve"> </w:t>
      </w:r>
      <w:r w:rsidR="00E64120">
        <w:t>“</w:t>
      </w:r>
      <w:r>
        <w:t>treacherous axioms,</w:t>
      </w:r>
      <w:r w:rsidR="00E64120">
        <w:t>”</w:t>
      </w:r>
      <w:r>
        <w:t xml:space="preserve"> and voracious </w:t>
      </w:r>
      <w:r w:rsidR="00E64120">
        <w:t>“</w:t>
      </w:r>
      <w:r>
        <w:t>appetite</w:t>
      </w:r>
      <w:r w:rsidR="00E64120">
        <w:t>”</w:t>
      </w:r>
      <w:r>
        <w:t xml:space="preserve"> of deterrence — for which he himself had helped create many systems and technologies, including </w:t>
      </w:r>
      <w:r w:rsidR="00E64120">
        <w:t>“</w:t>
      </w:r>
      <w:r>
        <w:t>war plans with over 12,000 targets.</w:t>
      </w:r>
      <w:r w:rsidR="00E64120">
        <w:t>”</w:t>
      </w:r>
      <w:r>
        <w:t>… Elegant theories of deterrence,</w:t>
      </w:r>
      <w:r w:rsidR="00E64120">
        <w:t>”</w:t>
      </w:r>
      <w:r>
        <w:t xml:space="preserve"> he exclaimed in one speech, </w:t>
      </w:r>
      <w:r w:rsidR="00E64120">
        <w:t>“</w:t>
      </w:r>
      <w:r>
        <w:t>wilt in the crucible of impending nuclear war.</w:t>
      </w:r>
      <w:r w:rsidR="00E64120">
        <w:t>”</w:t>
      </w:r>
      <w:r>
        <w:t xml:space="preserve"> In later recollection of the folly of deterrence, Butler pointed out that at its peak the United States </w:t>
      </w:r>
      <w:r w:rsidR="00E64120">
        <w:t>“</w:t>
      </w:r>
      <w:r>
        <w:t>had 36,000 weapons in our active inventory,</w:t>
      </w:r>
      <w:r w:rsidR="00E64120">
        <w:t>”</w:t>
      </w:r>
      <w:r>
        <w:t xml:space="preserve"> including nuclear landmines and sea mines and </w:t>
      </w:r>
      <w:r w:rsidR="00E64120">
        <w:t>“</w:t>
      </w:r>
      <w:r>
        <w:t xml:space="preserve">warheads on artillery shells that could be launched from </w:t>
      </w:r>
      <w:r>
        <w:rPr>
          <w:rStyle w:val="Emphasis"/>
        </w:rPr>
        <w:t>jeeps</w:t>
      </w:r>
      <w:r>
        <w:t>.</w:t>
      </w:r>
      <w:r w:rsidR="00E64120">
        <w:t>”</w:t>
      </w:r>
      <w:r>
        <w:t xml:space="preserve"> He concluded that mankind escaped the Cold War without a nuclear holocaust by some combination of diplomatic skill, blind luck and divine intervention, probably the latter in greatest proportion. (</w:t>
      </w:r>
      <w:r>
        <w:rPr>
          <w:rStyle w:val="Emphasis"/>
        </w:rPr>
        <w:t xml:space="preserve">ibid, </w:t>
      </w:r>
      <w:r>
        <w:t>pp. 36 &amp; 37).</w:t>
      </w:r>
    </w:p>
    <w:p w:rsidR="00905706" w:rsidRDefault="00905706" w:rsidP="00E64120">
      <w:pPr>
        <w:pStyle w:val="NormalWeb"/>
        <w:spacing w:before="0" w:beforeAutospacing="0" w:after="0" w:afterAutospacing="0"/>
        <w:ind w:firstLine="720"/>
        <w:rPr>
          <w:rStyle w:val="Hyperlink"/>
          <w:vertAlign w:val="superscript"/>
        </w:rPr>
      </w:pPr>
      <w:r>
        <w:t xml:space="preserve">Nuclear strategist Albert </w:t>
      </w:r>
      <w:proofErr w:type="spellStart"/>
      <w:r>
        <w:t>Wohlstetter</w:t>
      </w:r>
      <w:proofErr w:type="spellEnd"/>
      <w:r>
        <w:t xml:space="preserve"> described this longstanding policy as a </w:t>
      </w:r>
      <w:r w:rsidR="00E64120">
        <w:t>“</w:t>
      </w:r>
      <w:r>
        <w:t>delicate balance of terror (</w:t>
      </w:r>
      <w:r>
        <w:rPr>
          <w:rStyle w:val="Emphasis"/>
        </w:rPr>
        <w:t>ibid</w:t>
      </w:r>
      <w:r>
        <w:t>, p. 27).</w:t>
      </w:r>
      <w:r w:rsidR="00E64120">
        <w:t>”</w:t>
      </w:r>
      <w:r>
        <w:t xml:space="preserve"> In short, any number of nuclear war planners in Washington contemplated striking 295 Soviet cities, with an estimated death toll total of 115 million, and another 107 million dead in Red China, besides millions more in Soviet satellite countries (</w:t>
      </w:r>
      <w:r>
        <w:rPr>
          <w:rStyle w:val="Emphasis"/>
        </w:rPr>
        <w:t>ibid</w:t>
      </w:r>
      <w:r>
        <w:t xml:space="preserve">, pp. 28 &amp; 29). In some circles, as a kind of sick dark humour, the two bombs dropped on Hiroshima and Nagasaki due to </w:t>
      </w:r>
      <w:r w:rsidR="00E64120">
        <w:t>“</w:t>
      </w:r>
      <w:r>
        <w:t>only</w:t>
      </w:r>
      <w:r w:rsidR="00E64120">
        <w:t>”</w:t>
      </w:r>
      <w:r>
        <w:t xml:space="preserve"> 200,000 dead, came to be called </w:t>
      </w:r>
      <w:r w:rsidR="00E64120">
        <w:t>“</w:t>
      </w:r>
      <w:r>
        <w:t>firecracker nukes (</w:t>
      </w:r>
      <w:r>
        <w:rPr>
          <w:rStyle w:val="Emphasis"/>
        </w:rPr>
        <w:t>ibid</w:t>
      </w:r>
      <w:r>
        <w:t>, p. 29).</w:t>
      </w:r>
      <w:r w:rsidR="00E64120">
        <w:t>”</w:t>
      </w:r>
      <w:r>
        <w:t xml:space="preserve"> (This is not to mention </w:t>
      </w:r>
      <w:hyperlink r:id="rId62" w:history="1">
        <w:r>
          <w:rPr>
            <w:rStyle w:val="Hyperlink"/>
          </w:rPr>
          <w:t>the millions killed</w:t>
        </w:r>
      </w:hyperlink>
      <w:r>
        <w:t xml:space="preserve"> since World War II with related devastation in at least 37 countries around the world, or the millions murdered through US proxy wars, CIA covert operations the world over, surrogate terror exported to countries throughout Central and South America for more than a century, and other parts of the world, etc., etc., </w:t>
      </w:r>
      <w:proofErr w:type="spellStart"/>
      <w:r>
        <w:t>etc</w:t>
      </w:r>
      <w:proofErr w:type="spellEnd"/>
      <w:r>
        <w:t xml:space="preserve">… (See </w:t>
      </w:r>
      <w:r>
        <w:rPr>
          <w:rStyle w:val="Emphasis"/>
        </w:rPr>
        <w:t>ibid</w:t>
      </w:r>
      <w:r>
        <w:t>, throughout the book.)</w:t>
      </w:r>
      <w:hyperlink r:id="rId63" w:anchor="footnote_2_19225" w:tooltip="Historian John Coatsworth in The Cambridge History of the Cold War noted: Between 1960, by which time the Soviets had dismantled Stalin’s gulags, and the Soviet collapse in 1990, the numbers of political prisoners, torture victims, and executions of nonviolent" w:history="1">
        <w:r>
          <w:rPr>
            <w:rStyle w:val="Hyperlink"/>
            <w:vertAlign w:val="superscript"/>
          </w:rPr>
          <w:t>3</w:t>
        </w:r>
      </w:hyperlink>
    </w:p>
    <w:p w:rsidR="00E64120" w:rsidRDefault="00E64120" w:rsidP="00E64120">
      <w:pPr>
        <w:pStyle w:val="NormalWeb"/>
        <w:spacing w:before="0" w:beforeAutospacing="0" w:after="0" w:afterAutospacing="0"/>
      </w:pPr>
      <w:r>
        <w:t xml:space="preserve">Historian </w:t>
      </w:r>
      <w:r>
        <w:rPr>
          <w:rStyle w:val="Strong"/>
        </w:rPr>
        <w:t xml:space="preserve">John </w:t>
      </w:r>
      <w:proofErr w:type="spellStart"/>
      <w:r>
        <w:rPr>
          <w:rStyle w:val="Strong"/>
        </w:rPr>
        <w:t>Coatsworth</w:t>
      </w:r>
      <w:proofErr w:type="spellEnd"/>
      <w:r>
        <w:t xml:space="preserve"> in </w:t>
      </w:r>
      <w:hyperlink r:id="rId64" w:history="1">
        <w:r>
          <w:rPr>
            <w:rStyle w:val="Hyperlink"/>
            <w:i/>
            <w:iCs/>
          </w:rPr>
          <w:t>The Cambridge History of the Cold War</w:t>
        </w:r>
      </w:hyperlink>
      <w:r>
        <w:t xml:space="preserve"> noted:</w:t>
      </w:r>
    </w:p>
    <w:p w:rsidR="00E64120" w:rsidRDefault="00E64120" w:rsidP="00E64120">
      <w:pPr>
        <w:pStyle w:val="NormalWeb"/>
        <w:spacing w:before="0" w:beforeAutospacing="0" w:after="0" w:afterAutospacing="0"/>
        <w:ind w:left="283" w:right="397"/>
      </w:pPr>
      <w:r>
        <w:lastRenderedPageBreak/>
        <w:t>Between 1960, by which time the Soviets had dismantled Stalin’s gulags, and the Soviet collapse in 1990, the numbers of political prisoners, torture victims, and executions of nonviolent political dissenters in Latin America vastly exceeded those of the Soviet Union and its East European satellites. In other words, from 1960 to 1990, the Soviet bloc as a whole was less repressive, measured in terms of human victims, than many individual Latin American countries [under direct sway of US Empire] (“The Cold War in Central America,” pp. 216 – 221).</w:t>
      </w:r>
    </w:p>
    <w:p w:rsidR="00E64120" w:rsidRDefault="00E64120" w:rsidP="00E64120">
      <w:pPr>
        <w:pStyle w:val="NormalWeb"/>
        <w:spacing w:before="0" w:beforeAutospacing="0" w:after="0" w:afterAutospacing="0"/>
        <w:ind w:firstLine="437"/>
      </w:pPr>
      <w:r>
        <w:t>What was true for Latin America was true for around the world: massive human rights abuses, assassinations, regime changes of democratically elected governments, etc., etc., etc. orchestrated by US Empire. Yet Americans invariably have wanted it both ways: to be seen as the exemplary “City on A Hill” that upholds universal human rights and democracy, while operating a brutal Empire directly contrary to all such elevated values, and a concomitant rapacious Empire market economy that takes no prisoners. This began of course even before the founding of the United States of America and continued apace, in its mass slaughter and dispossession of indigenous peoples, in its brutal system of slavery on which its obscene wealth in the 19</w:t>
      </w:r>
      <w:r>
        <w:rPr>
          <w:vertAlign w:val="superscript"/>
        </w:rPr>
        <w:t>th</w:t>
      </w:r>
      <w:r>
        <w:t xml:space="preserve">-century textile industry in the first place was built. (See my post: </w:t>
      </w:r>
      <w:hyperlink r:id="rId65" w:history="1">
        <w:r>
          <w:rPr>
            <w:rStyle w:val="Hyperlink"/>
          </w:rPr>
          <w:t>Slavery and the Making of American Capitalism</w:t>
        </w:r>
      </w:hyperlink>
      <w:r>
        <w:t>, August 30, 2016.)</w:t>
      </w:r>
    </w:p>
    <w:p w:rsidR="00E64120" w:rsidRDefault="00E64120" w:rsidP="00E64120">
      <w:pPr>
        <w:pStyle w:val="NormalWeb"/>
        <w:spacing w:before="0" w:beforeAutospacing="0" w:after="0" w:afterAutospacing="0"/>
        <w:ind w:firstLine="437"/>
      </w:pPr>
      <w:r>
        <w:t xml:space="preserve">“The Land of the Free” conceit was a sustained con job on the part of America’s leaders. It was also apotheosis of hypocrisy. </w:t>
      </w:r>
      <w:r w:rsidRPr="00DC40D5">
        <w:rPr>
          <w:i/>
        </w:rPr>
        <w:t>American exceptionalism</w:t>
      </w:r>
      <w:r>
        <w:t xml:space="preserve"> was/is true in one respect only: it </w:t>
      </w:r>
      <w:r w:rsidRPr="00DC40D5">
        <w:rPr>
          <w:i/>
        </w:rPr>
        <w:t>was brutal like no other Empire in its eventual global reach.</w:t>
      </w:r>
    </w:p>
    <w:p w:rsidR="00905706" w:rsidRDefault="00905706" w:rsidP="00490DF4">
      <w:pPr>
        <w:pStyle w:val="NormalWeb"/>
        <w:spacing w:before="0" w:beforeAutospacing="0" w:after="0" w:afterAutospacing="0"/>
        <w:ind w:firstLine="283"/>
      </w:pPr>
      <w:r>
        <w:t xml:space="preserve">And these </w:t>
      </w:r>
      <w:r w:rsidR="00E64120">
        <w:t>“</w:t>
      </w:r>
      <w:r>
        <w:t>noble</w:t>
      </w:r>
      <w:r w:rsidR="00E64120">
        <w:t>”</w:t>
      </w:r>
      <w:r>
        <w:t xml:space="preserve"> American nuclear strategists holding up of course America as bastion of freedom and democracy throughout the world, blithely contemplated over many decades mass murder on a scale that all previous mass murderers combined in the history of the world could only dream of! And serious contemplation of first-strike deployment was given repeated consideration: Public as well as confidential proposals to launch a </w:t>
      </w:r>
      <w:r w:rsidR="00E64120">
        <w:t>“</w:t>
      </w:r>
      <w:r>
        <w:t>preventive</w:t>
      </w:r>
      <w:r w:rsidR="00E64120">
        <w:t>”</w:t>
      </w:r>
      <w:r>
        <w:t xml:space="preserve"> or </w:t>
      </w:r>
      <w:r w:rsidR="00E64120">
        <w:t>“</w:t>
      </w:r>
      <w:r>
        <w:t>pre-emptive</w:t>
      </w:r>
      <w:r w:rsidR="00E64120">
        <w:t>”</w:t>
      </w:r>
      <w:r>
        <w:t xml:space="preserve"> strike against the Soviet Union were not uncommon before the Soviets developed a serious retaliatory capability — including for instance General Douglas MacArthur. The American public likewise supported this in general (</w:t>
      </w:r>
      <w:r>
        <w:rPr>
          <w:rStyle w:val="Emphasis"/>
        </w:rPr>
        <w:t>ibid</w:t>
      </w:r>
      <w:r>
        <w:t>, p. 41).</w:t>
      </w:r>
    </w:p>
    <w:p w:rsidR="00905706" w:rsidRDefault="00905706" w:rsidP="00490DF4">
      <w:pPr>
        <w:pStyle w:val="NormalWeb"/>
        <w:spacing w:before="0" w:beforeAutospacing="0" w:after="0" w:afterAutospacing="0"/>
        <w:ind w:firstLine="283"/>
        <w:rPr>
          <w:rStyle w:val="Hyperlink"/>
          <w:vertAlign w:val="superscript"/>
        </w:rPr>
      </w:pPr>
      <w:r>
        <w:t xml:space="preserve">This is America — Leader of the Free World?! Vocabulary for such gargantuan evil mindsets utterly fails! Yet every US Administration since Truman authorized the first atomic bombs dropped (which phenomenon he, a Baptist Sunday School teacher, declared to be </w:t>
      </w:r>
      <w:r w:rsidR="00E64120">
        <w:t>“</w:t>
      </w:r>
      <w:r>
        <w:t>the greatest event in human history</w:t>
      </w:r>
      <w:r w:rsidR="00E64120">
        <w:t>”</w:t>
      </w:r>
      <w:r>
        <w:t xml:space="preserve"> — and </w:t>
      </w:r>
      <w:r>
        <w:rPr>
          <w:rStyle w:val="Emphasis"/>
        </w:rPr>
        <w:t>not</w:t>
      </w:r>
      <w:r>
        <w:t xml:space="preserve"> the Resurrection?! — one massively death-dealing, the other universally life-giving), along with thousands of strategists, day-in, day-out, went off to work with this kind of obscene potential horror, like </w:t>
      </w:r>
      <w:r w:rsidR="00E64120">
        <w:t>“</w:t>
      </w:r>
      <w:r>
        <w:t>visions of sugar plums dancing in their heads</w:t>
      </w:r>
      <w:r w:rsidR="00E64120">
        <w:t>”</w:t>
      </w:r>
      <w:r>
        <w:t>. How delightfully American (Empire)!</w:t>
      </w:r>
      <w:hyperlink r:id="rId66" w:anchor="footnote_3_19225" w:tooltip="The highlighted article about renowned whistle-blower Daniel Ellsberg points to again what is utterly chilling, horror-filled, exponentially beyond immoral, American (hence the world’s) reality: " w:history="1">
        <w:r>
          <w:rPr>
            <w:rStyle w:val="Hyperlink"/>
            <w:vertAlign w:val="superscript"/>
          </w:rPr>
          <w:t>4</w:t>
        </w:r>
      </w:hyperlink>
    </w:p>
    <w:p w:rsidR="00E64120" w:rsidRDefault="00E64120" w:rsidP="00490DF4">
      <w:pPr>
        <w:pStyle w:val="NormalWeb"/>
        <w:spacing w:before="0" w:beforeAutospacing="0" w:after="0" w:afterAutospacing="0"/>
        <w:ind w:firstLine="283"/>
      </w:pPr>
      <w:r>
        <w:t xml:space="preserve">In </w:t>
      </w:r>
      <w:hyperlink r:id="rId67" w:history="1">
        <w:r>
          <w:rPr>
            <w:rStyle w:val="Hyperlink"/>
            <w:i/>
            <w:iCs/>
          </w:rPr>
          <w:t>The Doomsday Machine: Confessions of a Nuclear War Planner</w:t>
        </w:r>
      </w:hyperlink>
      <w:r>
        <w:rPr>
          <w:rStyle w:val="Emphasis"/>
        </w:rPr>
        <w:t xml:space="preserve">, </w:t>
      </w:r>
      <w:r>
        <w:t xml:space="preserve">by </w:t>
      </w:r>
      <w:hyperlink r:id="rId68" w:history="1">
        <w:r>
          <w:rPr>
            <w:rStyle w:val="Strong"/>
            <w:color w:val="0000FF"/>
            <w:u w:val="single"/>
          </w:rPr>
          <w:t>Daniel Ellsberg</w:t>
        </w:r>
      </w:hyperlink>
      <w:r>
        <w:t xml:space="preserve">, we read about a document the writer was privy too, though it was headed “Top Secret—Sensitive.” Under that was “For the President’s Eyes </w:t>
      </w:r>
      <w:proofErr w:type="gramStart"/>
      <w:r>
        <w:t>Only</w:t>
      </w:r>
      <w:proofErr w:type="gramEnd"/>
      <w:r>
        <w:t>”:</w:t>
      </w:r>
    </w:p>
    <w:p w:rsidR="00E64120" w:rsidRDefault="00490DF4" w:rsidP="00490DF4">
      <w:pPr>
        <w:pStyle w:val="NormalWeb"/>
        <w:spacing w:before="0" w:beforeAutospacing="0" w:after="0" w:afterAutospacing="0"/>
        <w:ind w:left="283" w:right="397" w:firstLine="437"/>
      </w:pPr>
      <w:r>
        <w:t>T</w:t>
      </w:r>
      <w:r w:rsidR="00E64120">
        <w:t xml:space="preserve">he total death toll as calculated by the Joint Chiefs [in 1961], from a U.S. first strike aimed at the Soviet Union, its Warsaw Pact satellites, and China, would be roughly six hundred million dead. A hundred Holocausts. I remember what I thought when I first held the single sheet with the graph on it. I thought, </w:t>
      </w:r>
      <w:proofErr w:type="gramStart"/>
      <w:r w:rsidR="00E64120">
        <w:t>This</w:t>
      </w:r>
      <w:proofErr w:type="gramEnd"/>
      <w:r w:rsidR="00E64120">
        <w:t xml:space="preserve"> piece of paper should not exist. It should never have existed. Not in America. Not anywhere, ever. It depicted evil beyond any human project ever. There should be nothing on earth, nothing real, that it referred to. One of the principal expected effects of this plan—partly intended, partly (in allied, neutral, and satellite countries) undesired but foreseeable and accepted “collateral </w:t>
      </w:r>
      <w:r w:rsidR="00E64120">
        <w:lastRenderedPageBreak/>
        <w:t>damage”—was summarized on that second piece of paper, which I held a week later in the spring of 1961: the extermination of over half a billion people.</w:t>
      </w:r>
    </w:p>
    <w:p w:rsidR="00E64120" w:rsidRDefault="00E64120" w:rsidP="00E64120">
      <w:pPr>
        <w:pStyle w:val="NormalWeb"/>
        <w:spacing w:before="0" w:beforeAutospacing="0" w:after="0" w:afterAutospacing="0"/>
        <w:ind w:firstLine="283"/>
      </w:pPr>
      <w:r>
        <w:t>Of the book itself we read:</w:t>
      </w:r>
    </w:p>
    <w:p w:rsidR="00E64120" w:rsidRDefault="00E64120" w:rsidP="00A0580C">
      <w:pPr>
        <w:pStyle w:val="NormalWeb"/>
        <w:spacing w:before="0" w:beforeAutospacing="0" w:after="0" w:afterAutospacing="0"/>
        <w:ind w:left="283" w:right="397" w:firstLine="437"/>
      </w:pPr>
      <w:r>
        <w:t xml:space="preserve">Shortlisted for the 2018 Andrew Carnegie Medal for Excellence in Nonfiction Finalist for the California Book Award in Nonfiction The San Francisco Chronicle’s Best of 2017 List In These Times “Best Books of 2017” Huffington Post’s Ten Excellent December Books List </w:t>
      </w:r>
      <w:proofErr w:type="spellStart"/>
      <w:r>
        <w:t>LitHub’s</w:t>
      </w:r>
      <w:proofErr w:type="spellEnd"/>
      <w:r>
        <w:t xml:space="preserve"> “Five Books Making News This Week” From the legendary whistle-blower who revealed the Pentagon Papers, an eyewitness exposé of the dangers of America’s Top Secret, seventy-year-long nuclear policy that continues to this day. Here, for the first time, former high-level defense analyst Daniel Ellsberg reveals his shocking firsthand account of America’s nuclear program in the 1960s. From the remotest air bases in the Pacific Command, where he discovered that the authority to initiate use of nuclear weapons was widely delegated, to the secret plans for general nuclear war under Eisenhower, which, if executed, would cause the near-extinction of humanity, Ellsberg shows that the legacy of this most dangerous arms buildup in the history of civilization–and its proposed renewal under the Trump administration–threatens our very survival. No other insider with high-level access has written so candidly of the nuclear strategy of the late Eisenhower and early Kennedy years, and nothing has fundamentally changed since that era.”</w:t>
      </w:r>
    </w:p>
    <w:p w:rsidR="00905706" w:rsidRDefault="00905706" w:rsidP="00B36207">
      <w:pPr>
        <w:pStyle w:val="NormalWeb"/>
        <w:spacing w:before="0" w:beforeAutospacing="0" w:after="0" w:afterAutospacing="0"/>
        <w:ind w:firstLine="720"/>
      </w:pPr>
      <w:r>
        <w:t xml:space="preserve">And Hitler, and Stalin are considered </w:t>
      </w:r>
      <w:r w:rsidR="00E64120">
        <w:t>“</w:t>
      </w:r>
      <w:r>
        <w:t>mad</w:t>
      </w:r>
      <w:r w:rsidR="00E64120">
        <w:t>”</w:t>
      </w:r>
      <w:r>
        <w:t xml:space="preserve"> in their mass murders?! By the above dark humour standard, they were only </w:t>
      </w:r>
      <w:r w:rsidR="00E64120">
        <w:t>“</w:t>
      </w:r>
      <w:r>
        <w:t>firecracker despots</w:t>
      </w:r>
      <w:r w:rsidR="00E64120">
        <w:t>”</w:t>
      </w:r>
      <w:r>
        <w:t xml:space="preserve"> compared to a long line of US Presidents. What then are all these upstanding Americans — right up to the present, with possibly a genuinely deranged current President (Trump) seemingly itching to </w:t>
      </w:r>
      <w:r w:rsidR="00E64120">
        <w:t>“</w:t>
      </w:r>
      <w:r>
        <w:t>nuke</w:t>
      </w:r>
      <w:r w:rsidR="00E64120">
        <w:t>”</w:t>
      </w:r>
      <w:r>
        <w:t xml:space="preserve"> some nation such as North Korea — if not </w:t>
      </w:r>
      <w:r>
        <w:rPr>
          <w:rStyle w:val="Emphasis"/>
        </w:rPr>
        <w:t>mad monsters</w:t>
      </w:r>
      <w:r>
        <w:t xml:space="preserve">? And the overwhelming monstrosity of America the Ultimate Evil Empire only increases exponentially when one reads noted historian </w:t>
      </w:r>
      <w:hyperlink r:id="rId69" w:history="1">
        <w:r>
          <w:rPr>
            <w:rStyle w:val="Hyperlink"/>
          </w:rPr>
          <w:t>Alfred McCoy</w:t>
        </w:r>
        <w:r w:rsidR="00E64120">
          <w:rPr>
            <w:rStyle w:val="Hyperlink"/>
          </w:rPr>
          <w:t>’</w:t>
        </w:r>
        <w:r>
          <w:rPr>
            <w:rStyle w:val="Hyperlink"/>
          </w:rPr>
          <w:t>s description of what is being developed by said American Empire.</w:t>
        </w:r>
      </w:hyperlink>
    </w:p>
    <w:p w:rsidR="00905706" w:rsidRDefault="00905706" w:rsidP="00B36207">
      <w:pPr>
        <w:pStyle w:val="NormalWeb"/>
        <w:spacing w:before="0" w:beforeAutospacing="0" w:after="0" w:afterAutospacing="0"/>
        <w:ind w:firstLine="720"/>
      </w:pPr>
      <w:r>
        <w:t xml:space="preserve">A paper that I wrote years ago, </w:t>
      </w:r>
      <w:hyperlink r:id="rId70" w:history="1">
        <w:r>
          <w:rPr>
            <w:rStyle w:val="Hyperlink"/>
            <w:i/>
            <w:iCs/>
          </w:rPr>
          <w:t>Christianity and the Subversion of Just About Everything!</w:t>
        </w:r>
      </w:hyperlink>
      <w:r>
        <w:t xml:space="preserve">, in relation to this, with an introduction and excerpt, may be accessed </w:t>
      </w:r>
      <w:hyperlink r:id="rId71" w:history="1">
        <w:r>
          <w:rPr>
            <w:rStyle w:val="Hyperlink"/>
          </w:rPr>
          <w:t>here</w:t>
        </w:r>
      </w:hyperlink>
      <w:r>
        <w:t xml:space="preserve">. I explain in introducing it that today were I writing the paper, the overall positing of </w:t>
      </w:r>
      <w:r w:rsidR="00E64120">
        <w:t>“</w:t>
      </w:r>
      <w:r>
        <w:rPr>
          <w:rStyle w:val="Emphasis"/>
        </w:rPr>
        <w:t>Just About Everything!</w:t>
      </w:r>
      <w:r w:rsidR="00E64120">
        <w:t>”</w:t>
      </w:r>
      <w:r>
        <w:t xml:space="preserve"> would mean </w:t>
      </w:r>
      <w:r>
        <w:rPr>
          <w:rStyle w:val="Emphasis"/>
        </w:rPr>
        <w:t>Empire</w:t>
      </w:r>
      <w:r>
        <w:t xml:space="preserve">. The Judeo-Christian Story is nothing if not one long Counter-Narrative to Empire! A sermon preached on this theme by Pastor Rob Brown of Eden Mennonite Church may be found </w:t>
      </w:r>
      <w:hyperlink r:id="rId72" w:history="1">
        <w:r>
          <w:rPr>
            <w:rStyle w:val="Hyperlink"/>
          </w:rPr>
          <w:t>here</w:t>
        </w:r>
      </w:hyperlink>
      <w:r>
        <w:t xml:space="preserve">. There is an expanding scholarship that underscores this, links to several instances of which are below, and also mentioned on the page introducing the paper above. </w:t>
      </w:r>
      <w:r>
        <w:rPr>
          <w:rStyle w:val="Emphasis"/>
        </w:rPr>
        <w:t>Amen!</w:t>
      </w:r>
      <w:r>
        <w:t xml:space="preserve"> </w:t>
      </w:r>
      <w:r>
        <w:rPr>
          <w:rStyle w:val="Emphasis"/>
        </w:rPr>
        <w:t>Thy Kingdom Come!</w:t>
      </w:r>
      <w:r>
        <w:t xml:space="preserve"> </w:t>
      </w:r>
      <w:r>
        <w:rPr>
          <w:rStyle w:val="Emphasis"/>
        </w:rPr>
        <w:t>Maranatha!</w:t>
      </w:r>
      <w:r>
        <w:t xml:space="preserve"> (</w:t>
      </w:r>
      <w:r>
        <w:rPr>
          <w:rStyle w:val="Emphasis"/>
        </w:rPr>
        <w:t>Come, O Lord</w:t>
      </w:r>
      <w:r>
        <w:t>).</w:t>
      </w:r>
    </w:p>
    <w:p w:rsidR="00905706" w:rsidRDefault="00905706" w:rsidP="00905706">
      <w:pPr>
        <w:pStyle w:val="NormalWeb"/>
        <w:jc w:val="center"/>
      </w:pPr>
      <w:r>
        <w:t>***</w:t>
      </w:r>
    </w:p>
    <w:p w:rsidR="00B36207" w:rsidRDefault="00905706" w:rsidP="00B36207">
      <w:pPr>
        <w:pStyle w:val="NormalWeb"/>
        <w:spacing w:before="0" w:beforeAutospacing="0" w:after="0" w:afterAutospacing="0"/>
        <w:ind w:firstLine="720"/>
      </w:pPr>
      <w:r>
        <w:t xml:space="preserve">Please also see the post on U.S. biological warfare: </w:t>
      </w:r>
      <w:hyperlink r:id="rId73" w:history="1">
        <w:r>
          <w:rPr>
            <w:rStyle w:val="Hyperlink"/>
            <w:i/>
            <w:iCs/>
          </w:rPr>
          <w:t>Baseless: My Search for Secrets in the Ruins of the Freedom of Information Act</w:t>
        </w:r>
      </w:hyperlink>
      <w:r w:rsidR="000A27B2">
        <w:rPr>
          <w:rStyle w:val="Emphasis"/>
        </w:rPr>
        <w:t xml:space="preserve"> </w:t>
      </w:r>
      <w:r>
        <w:t xml:space="preserve">by </w:t>
      </w:r>
      <w:hyperlink r:id="rId74" w:history="1">
        <w:r>
          <w:rPr>
            <w:rStyle w:val="Hyperlink"/>
          </w:rPr>
          <w:t>Nicholson Baker</w:t>
        </w:r>
      </w:hyperlink>
      <w:r>
        <w:t>. And Trump blames the Chinese!</w:t>
      </w:r>
    </w:p>
    <w:p w:rsidR="00137BD1" w:rsidRDefault="00BE2EFB" w:rsidP="00BE2EFB">
      <w:pPr>
        <w:pStyle w:val="NormalWeb"/>
        <w:spacing w:before="0" w:beforeAutospacing="0" w:after="0" w:afterAutospacing="0"/>
        <w:ind w:firstLine="720"/>
        <w:jc w:val="center"/>
        <w:rPr>
          <w:iCs/>
          <w:color w:val="993300"/>
        </w:rPr>
      </w:pPr>
      <w:r>
        <w:rPr>
          <w:iCs/>
          <w:color w:val="993300"/>
        </w:rPr>
        <w:t>֍֍֍</w:t>
      </w:r>
    </w:p>
    <w:p w:rsidR="00FB0571" w:rsidRDefault="00FB0571" w:rsidP="00BE2EFB">
      <w:pPr>
        <w:pStyle w:val="NormalWeb"/>
        <w:spacing w:before="0" w:beforeAutospacing="0" w:after="0" w:afterAutospacing="0"/>
        <w:ind w:firstLine="720"/>
        <w:jc w:val="center"/>
      </w:pPr>
    </w:p>
    <w:p w:rsidR="00137BD1" w:rsidRDefault="00137BD1" w:rsidP="00137BD1">
      <w:pPr>
        <w:pStyle w:val="NormalWeb"/>
        <w:spacing w:before="0" w:beforeAutospacing="0" w:after="0" w:afterAutospacing="0"/>
        <w:ind w:firstLine="720"/>
        <w:jc w:val="center"/>
        <w:rPr>
          <w:rStyle w:val="Strong"/>
        </w:rPr>
      </w:pPr>
      <w:r>
        <w:rPr>
          <w:rStyle w:val="Emphasis"/>
          <w:color w:val="993300"/>
        </w:rPr>
        <w:t>Madness in individuals is something rare; but in groups, parties, nations, and epochs, it is the rule.</w:t>
      </w:r>
      <w:r>
        <w:t xml:space="preserve"> </w:t>
      </w:r>
      <w:r>
        <w:rPr>
          <w:rStyle w:val="Strong"/>
        </w:rPr>
        <w:t>—Friedrich Nietzsche</w:t>
      </w:r>
    </w:p>
    <w:p w:rsidR="00FB0571" w:rsidRDefault="00FB0571" w:rsidP="00137BD1">
      <w:pPr>
        <w:pStyle w:val="NormalWeb"/>
        <w:spacing w:before="0" w:beforeAutospacing="0" w:after="0" w:afterAutospacing="0"/>
        <w:ind w:firstLine="720"/>
        <w:jc w:val="center"/>
      </w:pPr>
    </w:p>
    <w:p w:rsidR="00137BD1" w:rsidRDefault="00BE2EFB" w:rsidP="00BE2EFB">
      <w:pPr>
        <w:pStyle w:val="NormalWeb"/>
        <w:spacing w:before="0" w:beforeAutospacing="0" w:after="0" w:afterAutospacing="0"/>
        <w:ind w:firstLine="720"/>
        <w:jc w:val="center"/>
        <w:rPr>
          <w:iCs/>
          <w:color w:val="993300"/>
        </w:rPr>
      </w:pPr>
      <w:r>
        <w:rPr>
          <w:iCs/>
          <w:color w:val="993300"/>
        </w:rPr>
        <w:t>֍֍֍</w:t>
      </w:r>
    </w:p>
    <w:p w:rsidR="00BE2EFB" w:rsidRDefault="00BE2EFB" w:rsidP="00BE2EFB">
      <w:pPr>
        <w:pStyle w:val="NormalWeb"/>
        <w:spacing w:before="0" w:beforeAutospacing="0" w:after="0" w:afterAutospacing="0"/>
        <w:ind w:firstLine="720"/>
        <w:jc w:val="center"/>
      </w:pPr>
    </w:p>
    <w:p w:rsidR="003A1CC7" w:rsidRPr="003A1CC7" w:rsidRDefault="00B36207" w:rsidP="00B36207">
      <w:pPr>
        <w:pStyle w:val="NormalWeb"/>
        <w:spacing w:before="0" w:beforeAutospacing="0" w:after="0" w:afterAutospacing="0"/>
        <w:ind w:firstLine="720"/>
      </w:pPr>
      <w:r>
        <w:t>Further,</w:t>
      </w:r>
      <w:r w:rsidR="003A1CC7" w:rsidRPr="003A1CC7">
        <w:t xml:space="preserve"> a thought-experiment. For Graham the</w:t>
      </w:r>
      <w:r w:rsidR="003A1CC7" w:rsidRPr="003A1CC7">
        <w:rPr>
          <w:i/>
          <w:iCs/>
        </w:rPr>
        <w:t xml:space="preserve"> non-pacifist</w:t>
      </w:r>
      <w:r w:rsidR="003A1CC7" w:rsidRPr="003A1CC7">
        <w:t xml:space="preserve">, but at-the-time-newly-minted </w:t>
      </w:r>
      <w:r w:rsidR="003A1CC7" w:rsidRPr="003A1CC7">
        <w:rPr>
          <w:i/>
          <w:iCs/>
        </w:rPr>
        <w:t>nuclear pacifist</w:t>
      </w:r>
      <w:r w:rsidR="003A1CC7" w:rsidRPr="003A1CC7">
        <w:t xml:space="preserve">, I have a simple set of questions about kill and destruction </w:t>
      </w:r>
      <w:r w:rsidR="00E3419F" w:rsidRPr="003A1CC7">
        <w:t>thresholds</w:t>
      </w:r>
      <w:r w:rsidR="003A1CC7" w:rsidRPr="003A1CC7">
        <w:t xml:space="preserve"> (where the fine euphemism of </w:t>
      </w:r>
      <w:r w:rsidR="00E64120">
        <w:t>“</w:t>
      </w:r>
      <w:r w:rsidR="003A1CC7" w:rsidRPr="003A1CC7">
        <w:rPr>
          <w:i/>
          <w:iCs/>
        </w:rPr>
        <w:t>collateral damage</w:t>
      </w:r>
      <w:r w:rsidR="00E64120">
        <w:t>”</w:t>
      </w:r>
      <w:r w:rsidR="003A1CC7" w:rsidRPr="003A1CC7">
        <w:t xml:space="preserve"> covers, like Jesus</w:t>
      </w:r>
      <w:r w:rsidR="00E64120">
        <w:t>’</w:t>
      </w:r>
      <w:r w:rsidR="003A1CC7" w:rsidRPr="003A1CC7">
        <w:t xml:space="preserve"> </w:t>
      </w:r>
      <w:r w:rsidR="00E64120">
        <w:t>“</w:t>
      </w:r>
      <w:r w:rsidR="00E3419F" w:rsidRPr="003A1CC7">
        <w:rPr>
          <w:i/>
          <w:iCs/>
        </w:rPr>
        <w:t>whitewashed</w:t>
      </w:r>
      <w:r w:rsidR="003A1CC7" w:rsidRPr="003A1CC7">
        <w:rPr>
          <w:i/>
          <w:iCs/>
        </w:rPr>
        <w:t xml:space="preserve"> tombs,</w:t>
      </w:r>
      <w:r w:rsidR="00E64120">
        <w:t>”</w:t>
      </w:r>
      <w:r w:rsidR="003A1CC7" w:rsidRPr="003A1CC7">
        <w:t xml:space="preserve"> the horror with a sheen of respectability):</w:t>
      </w:r>
    </w:p>
    <w:p w:rsidR="003A1CC7" w:rsidRPr="003A1CC7" w:rsidRDefault="003A1CC7" w:rsidP="00E15899">
      <w:pPr>
        <w:numPr>
          <w:ilvl w:val="0"/>
          <w:numId w:val="4"/>
        </w:numPr>
        <w:autoSpaceDE/>
        <w:autoSpaceDN/>
        <w:adjustRightInd/>
        <w:ind w:left="643" w:right="397"/>
        <w:rPr>
          <w:rFonts w:eastAsia="Times New Roman"/>
        </w:rPr>
      </w:pPr>
      <w:r w:rsidRPr="003A1CC7">
        <w:rPr>
          <w:rFonts w:eastAsia="Times New Roman"/>
        </w:rPr>
        <w:t xml:space="preserve">Just how many people, </w:t>
      </w:r>
      <w:r w:rsidR="00E3419F" w:rsidRPr="003A1CC7">
        <w:rPr>
          <w:rFonts w:eastAsia="Times New Roman"/>
        </w:rPr>
        <w:t>combatants</w:t>
      </w:r>
      <w:r w:rsidRPr="003A1CC7">
        <w:rPr>
          <w:rFonts w:eastAsia="Times New Roman"/>
        </w:rPr>
        <w:t xml:space="preserve"> and non-</w:t>
      </w:r>
      <w:r w:rsidR="00E3419F" w:rsidRPr="003A1CC7">
        <w:rPr>
          <w:rFonts w:eastAsia="Times New Roman"/>
        </w:rPr>
        <w:t>combatants</w:t>
      </w:r>
      <w:proofErr w:type="gramStart"/>
      <w:r w:rsidRPr="003A1CC7">
        <w:rPr>
          <w:rFonts w:eastAsia="Times New Roman"/>
        </w:rPr>
        <w:t>,</w:t>
      </w:r>
      <w:proofErr w:type="gramEnd"/>
      <w:r w:rsidRPr="003A1CC7">
        <w:rPr>
          <w:rFonts w:eastAsia="Times New Roman"/>
        </w:rPr>
        <w:br/>
        <w:t>may (in this case) the United States slaughter in a bombing campaign</w:t>
      </w:r>
      <w:r w:rsidRPr="003A1CC7">
        <w:rPr>
          <w:rFonts w:eastAsia="Times New Roman"/>
        </w:rPr>
        <w:br/>
        <w:t xml:space="preserve">to declare it nonetheless a </w:t>
      </w:r>
      <w:r w:rsidRPr="003A1CC7">
        <w:rPr>
          <w:rFonts w:eastAsia="Times New Roman"/>
          <w:i/>
          <w:iCs/>
        </w:rPr>
        <w:t>just war</w:t>
      </w:r>
      <w:r w:rsidR="00C049D0">
        <w:rPr>
          <w:rFonts w:eastAsia="Times New Roman"/>
        </w:rPr>
        <w:t>?</w:t>
      </w:r>
      <w:r w:rsidR="00E15899">
        <w:rPr>
          <w:rStyle w:val="FootnoteReference"/>
          <w:rFonts w:eastAsia="Times New Roman"/>
        </w:rPr>
        <w:footnoteReference w:id="10"/>
      </w:r>
    </w:p>
    <w:p w:rsidR="003A1CC7" w:rsidRPr="003A1CC7" w:rsidRDefault="003A1CC7" w:rsidP="00E15899">
      <w:pPr>
        <w:numPr>
          <w:ilvl w:val="0"/>
          <w:numId w:val="4"/>
        </w:numPr>
        <w:autoSpaceDE/>
        <w:autoSpaceDN/>
        <w:adjustRightInd/>
        <w:ind w:left="643" w:right="397"/>
        <w:rPr>
          <w:rFonts w:eastAsia="Times New Roman"/>
        </w:rPr>
      </w:pPr>
      <w:r w:rsidRPr="003A1CC7">
        <w:rPr>
          <w:rFonts w:eastAsia="Times New Roman"/>
        </w:rPr>
        <w:t>Just how many people, comba</w:t>
      </w:r>
      <w:r w:rsidR="00E3419F">
        <w:rPr>
          <w:rFonts w:eastAsia="Times New Roman"/>
        </w:rPr>
        <w:t>tants and non-comba</w:t>
      </w:r>
      <w:r w:rsidRPr="003A1CC7">
        <w:rPr>
          <w:rFonts w:eastAsia="Times New Roman"/>
        </w:rPr>
        <w:t xml:space="preserve">tants, must (in this case) the United States slaughter in a bombing campaign to declare it </w:t>
      </w:r>
      <w:r w:rsidR="00E64120">
        <w:rPr>
          <w:rFonts w:eastAsia="Times New Roman"/>
        </w:rPr>
        <w:t>“</w:t>
      </w:r>
      <w:r w:rsidRPr="003A1CC7">
        <w:rPr>
          <w:rFonts w:eastAsia="Times New Roman"/>
          <w:i/>
          <w:iCs/>
        </w:rPr>
        <w:t>too many</w:t>
      </w:r>
      <w:r w:rsidR="000D342F">
        <w:rPr>
          <w:rFonts w:eastAsia="Times New Roman"/>
          <w:i/>
          <w:iCs/>
        </w:rPr>
        <w:t>—</w:t>
      </w:r>
      <w:r w:rsidRPr="003A1CC7">
        <w:rPr>
          <w:rFonts w:eastAsia="Times New Roman"/>
          <w:i/>
          <w:iCs/>
        </w:rPr>
        <w:t>and thus an unjust war?</w:t>
      </w:r>
      <w:r w:rsidR="00E64120">
        <w:rPr>
          <w:rFonts w:eastAsia="Times New Roman"/>
        </w:rPr>
        <w:t>”</w:t>
      </w:r>
    </w:p>
    <w:p w:rsidR="003A1CC7" w:rsidRPr="003A1CC7" w:rsidRDefault="003A1CC7" w:rsidP="00E15899">
      <w:pPr>
        <w:numPr>
          <w:ilvl w:val="0"/>
          <w:numId w:val="4"/>
        </w:numPr>
        <w:autoSpaceDE/>
        <w:autoSpaceDN/>
        <w:adjustRightInd/>
        <w:ind w:left="643" w:right="397"/>
        <w:rPr>
          <w:rFonts w:eastAsia="Times New Roman"/>
        </w:rPr>
      </w:pPr>
      <w:r w:rsidRPr="003A1CC7">
        <w:rPr>
          <w:rFonts w:eastAsia="Times New Roman"/>
        </w:rPr>
        <w:t xml:space="preserve">What if to the first question </w:t>
      </w:r>
      <w:r w:rsidRPr="003A1CC7">
        <w:rPr>
          <w:rFonts w:eastAsia="Times New Roman"/>
          <w:i/>
          <w:iCs/>
        </w:rPr>
        <w:t xml:space="preserve">we added just one more victim? </w:t>
      </w:r>
      <w:r w:rsidRPr="003A1CC7">
        <w:rPr>
          <w:rFonts w:eastAsia="Times New Roman"/>
        </w:rPr>
        <w:t xml:space="preserve">Would it then become an </w:t>
      </w:r>
      <w:r w:rsidRPr="003A1CC7">
        <w:rPr>
          <w:rFonts w:eastAsia="Times New Roman"/>
          <w:i/>
          <w:iCs/>
        </w:rPr>
        <w:t>unjust war</w:t>
      </w:r>
      <w:r w:rsidRPr="003A1CC7">
        <w:rPr>
          <w:rFonts w:eastAsia="Times New Roman"/>
        </w:rPr>
        <w:t>?</w:t>
      </w:r>
    </w:p>
    <w:p w:rsidR="003A1CC7" w:rsidRPr="003A1CC7" w:rsidRDefault="003A1CC7" w:rsidP="00E15899">
      <w:pPr>
        <w:numPr>
          <w:ilvl w:val="0"/>
          <w:numId w:val="4"/>
        </w:numPr>
        <w:autoSpaceDE/>
        <w:autoSpaceDN/>
        <w:adjustRightInd/>
        <w:ind w:left="643" w:right="397"/>
        <w:rPr>
          <w:rFonts w:eastAsia="Times New Roman"/>
        </w:rPr>
      </w:pPr>
      <w:r w:rsidRPr="003A1CC7">
        <w:rPr>
          <w:rFonts w:eastAsia="Times New Roman"/>
        </w:rPr>
        <w:t xml:space="preserve">What if to the second question, </w:t>
      </w:r>
      <w:r w:rsidRPr="003A1CC7">
        <w:rPr>
          <w:rFonts w:eastAsia="Times New Roman"/>
          <w:i/>
          <w:iCs/>
        </w:rPr>
        <w:t xml:space="preserve">we </w:t>
      </w:r>
      <w:r w:rsidR="00C049D0" w:rsidRPr="003A1CC7">
        <w:rPr>
          <w:rFonts w:eastAsia="Times New Roman"/>
          <w:i/>
          <w:iCs/>
        </w:rPr>
        <w:t>subtracted</w:t>
      </w:r>
      <w:r w:rsidRPr="003A1CC7">
        <w:rPr>
          <w:rFonts w:eastAsia="Times New Roman"/>
          <w:i/>
          <w:iCs/>
        </w:rPr>
        <w:t xml:space="preserve"> just one victim? </w:t>
      </w:r>
      <w:r w:rsidRPr="003A1CC7">
        <w:rPr>
          <w:rFonts w:eastAsia="Times New Roman"/>
        </w:rPr>
        <w:t xml:space="preserve">Would it then become </w:t>
      </w:r>
      <w:r w:rsidR="00E64120">
        <w:rPr>
          <w:rFonts w:eastAsia="Times New Roman"/>
        </w:rPr>
        <w:t>“</w:t>
      </w:r>
      <w:r w:rsidRPr="003A1CC7">
        <w:rPr>
          <w:rFonts w:eastAsia="Times New Roman"/>
          <w:i/>
          <w:iCs/>
        </w:rPr>
        <w:t>not too many</w:t>
      </w:r>
      <w:r w:rsidR="00E64120">
        <w:rPr>
          <w:rFonts w:eastAsia="Times New Roman"/>
          <w:i/>
          <w:iCs/>
        </w:rPr>
        <w:t>”</w:t>
      </w:r>
      <w:r w:rsidRPr="003A1CC7">
        <w:rPr>
          <w:rFonts w:eastAsia="Times New Roman"/>
          <w:i/>
          <w:iCs/>
        </w:rPr>
        <w:t xml:space="preserve"> and therefore just?</w:t>
      </w:r>
    </w:p>
    <w:p w:rsidR="003A1CC7" w:rsidRPr="003A1CC7" w:rsidRDefault="003A1CC7" w:rsidP="00E15899">
      <w:pPr>
        <w:numPr>
          <w:ilvl w:val="0"/>
          <w:numId w:val="4"/>
        </w:numPr>
        <w:autoSpaceDE/>
        <w:autoSpaceDN/>
        <w:adjustRightInd/>
        <w:ind w:left="643" w:right="397"/>
        <w:rPr>
          <w:rFonts w:eastAsia="Times New Roman"/>
        </w:rPr>
      </w:pPr>
      <w:r w:rsidRPr="003A1CC7">
        <w:rPr>
          <w:rFonts w:eastAsia="Times New Roman"/>
        </w:rPr>
        <w:t xml:space="preserve">Just how much infrastructure (in metric tons, life-sustaining things such as waterworks, hydro-electric power, hospitals, food- and medicine-supply chains, etc., may (in this case) the United States destroy in a bombing campaign to declare it nonetheless a </w:t>
      </w:r>
      <w:r w:rsidRPr="003A1CC7">
        <w:rPr>
          <w:rFonts w:eastAsia="Times New Roman"/>
          <w:i/>
          <w:iCs/>
        </w:rPr>
        <w:t>just war?</w:t>
      </w:r>
    </w:p>
    <w:p w:rsidR="003A1CC7" w:rsidRPr="003A1CC7" w:rsidRDefault="003A1CC7" w:rsidP="00E15899">
      <w:pPr>
        <w:numPr>
          <w:ilvl w:val="0"/>
          <w:numId w:val="4"/>
        </w:numPr>
        <w:autoSpaceDE/>
        <w:autoSpaceDN/>
        <w:adjustRightInd/>
        <w:ind w:left="643" w:right="397"/>
        <w:rPr>
          <w:rFonts w:eastAsia="Times New Roman"/>
        </w:rPr>
      </w:pPr>
      <w:r w:rsidRPr="003A1CC7">
        <w:rPr>
          <w:rFonts w:eastAsia="Times New Roman"/>
        </w:rPr>
        <w:t xml:space="preserve">Just how much infrastructure (in metric tons, life-sustaining things such as waterworks, hydro-electric power, hospitals, food- and medicine-supply chains, etc., does it take (in this case) the United States to destroy in a bombing campaign to declare it an </w:t>
      </w:r>
      <w:r w:rsidRPr="003A1CC7">
        <w:rPr>
          <w:rFonts w:eastAsia="Times New Roman"/>
          <w:i/>
          <w:iCs/>
        </w:rPr>
        <w:t>unjust war?</w:t>
      </w:r>
    </w:p>
    <w:p w:rsidR="003A1CC7" w:rsidRPr="003A1CC7" w:rsidRDefault="003A1CC7" w:rsidP="00E15899">
      <w:pPr>
        <w:numPr>
          <w:ilvl w:val="0"/>
          <w:numId w:val="4"/>
        </w:numPr>
        <w:autoSpaceDE/>
        <w:autoSpaceDN/>
        <w:adjustRightInd/>
        <w:ind w:left="643" w:right="397"/>
        <w:rPr>
          <w:rFonts w:eastAsia="Times New Roman"/>
        </w:rPr>
      </w:pPr>
      <w:r w:rsidRPr="003A1CC7">
        <w:rPr>
          <w:rFonts w:eastAsia="Times New Roman"/>
        </w:rPr>
        <w:t xml:space="preserve">Just how many civilian loved-ones am I willing to sacrifice to a (in this case) United States bombing campaign my family members are inadvertently caught up in, to declare it nonetheless a </w:t>
      </w:r>
      <w:r w:rsidRPr="003A1CC7">
        <w:rPr>
          <w:rFonts w:eastAsia="Times New Roman"/>
          <w:i/>
          <w:iCs/>
        </w:rPr>
        <w:t>just war?</w:t>
      </w:r>
    </w:p>
    <w:p w:rsidR="003A1CC7" w:rsidRPr="003A1CC7" w:rsidRDefault="003A1CC7" w:rsidP="00E15899">
      <w:pPr>
        <w:numPr>
          <w:ilvl w:val="0"/>
          <w:numId w:val="4"/>
        </w:numPr>
        <w:autoSpaceDE/>
        <w:autoSpaceDN/>
        <w:adjustRightInd/>
        <w:ind w:left="643" w:right="397"/>
        <w:rPr>
          <w:rFonts w:eastAsia="Times New Roman"/>
        </w:rPr>
      </w:pPr>
      <w:r w:rsidRPr="003A1CC7">
        <w:rPr>
          <w:rFonts w:eastAsia="Times New Roman"/>
        </w:rPr>
        <w:t xml:space="preserve">Just how many civilian loved-ones am I willing to sacrifice to a (in this case) United States bombing campaign my family members are inadvertently caught up in, to declare it an </w:t>
      </w:r>
      <w:r w:rsidRPr="003A1CC7">
        <w:rPr>
          <w:rFonts w:eastAsia="Times New Roman"/>
          <w:i/>
          <w:iCs/>
        </w:rPr>
        <w:t>unjust war?</w:t>
      </w:r>
    </w:p>
    <w:p w:rsidR="003A1CC7" w:rsidRPr="003A1CC7" w:rsidRDefault="003A1CC7" w:rsidP="00E15899">
      <w:pPr>
        <w:numPr>
          <w:ilvl w:val="0"/>
          <w:numId w:val="4"/>
        </w:numPr>
        <w:autoSpaceDE/>
        <w:autoSpaceDN/>
        <w:adjustRightInd/>
        <w:ind w:left="643" w:right="397"/>
        <w:rPr>
          <w:rFonts w:eastAsia="Times New Roman"/>
        </w:rPr>
      </w:pPr>
      <w:r w:rsidRPr="003A1CC7">
        <w:rPr>
          <w:rFonts w:eastAsia="Times New Roman"/>
        </w:rPr>
        <w:t>Just . . .</w:t>
      </w:r>
    </w:p>
    <w:p w:rsidR="003A1CC7" w:rsidRPr="003A1CC7" w:rsidRDefault="003A1CC7" w:rsidP="00E15899">
      <w:pPr>
        <w:autoSpaceDE/>
        <w:autoSpaceDN/>
        <w:adjustRightInd/>
        <w:ind w:firstLine="720"/>
        <w:rPr>
          <w:rFonts w:eastAsia="Times New Roman"/>
        </w:rPr>
      </w:pPr>
      <w:r w:rsidRPr="003A1CC7">
        <w:rPr>
          <w:rFonts w:eastAsia="Times New Roman"/>
        </w:rPr>
        <w:t xml:space="preserve">Pretty ridiculous, right, when it all gets downright personal? </w:t>
      </w:r>
      <w:r w:rsidRPr="003A1CC7">
        <w:rPr>
          <w:rFonts w:eastAsia="Times New Roman"/>
          <w:i/>
          <w:iCs/>
        </w:rPr>
        <w:t>Point, I hope taken?</w:t>
      </w:r>
      <w:r w:rsidRPr="003A1CC7">
        <w:rPr>
          <w:rFonts w:eastAsia="Times New Roman"/>
        </w:rPr>
        <w:t xml:space="preserve"> Some people</w:t>
      </w:r>
      <w:r w:rsidR="00E64120">
        <w:rPr>
          <w:rFonts w:eastAsia="Times New Roman"/>
        </w:rPr>
        <w:t>’</w:t>
      </w:r>
      <w:r w:rsidRPr="003A1CC7">
        <w:rPr>
          <w:rFonts w:eastAsia="Times New Roman"/>
        </w:rPr>
        <w:t>s daughters, sons, family members, etc.</w:t>
      </w:r>
      <w:r w:rsidR="000D342F">
        <w:rPr>
          <w:rFonts w:eastAsia="Times New Roman"/>
        </w:rPr>
        <w:t>—</w:t>
      </w:r>
      <w:r w:rsidRPr="003A1CC7">
        <w:rPr>
          <w:rFonts w:eastAsia="Times New Roman"/>
        </w:rPr>
        <w:t>all made equally in God</w:t>
      </w:r>
      <w:r w:rsidR="00E64120">
        <w:rPr>
          <w:rFonts w:eastAsia="Times New Roman"/>
        </w:rPr>
        <w:t>’</w:t>
      </w:r>
      <w:r w:rsidRPr="003A1CC7">
        <w:rPr>
          <w:rFonts w:eastAsia="Times New Roman"/>
        </w:rPr>
        <w:t>s image, and for whom Christ died</w:t>
      </w:r>
      <w:r w:rsidR="000D342F">
        <w:rPr>
          <w:rFonts w:eastAsia="Times New Roman"/>
        </w:rPr>
        <w:t>—</w:t>
      </w:r>
      <w:r w:rsidRPr="003A1CC7">
        <w:rPr>
          <w:rFonts w:eastAsia="Times New Roman"/>
        </w:rPr>
        <w:t xml:space="preserve">are invariably destroyed in war. </w:t>
      </w:r>
      <w:r w:rsidRPr="003A1CC7">
        <w:rPr>
          <w:rFonts w:eastAsia="Times New Roman"/>
          <w:i/>
          <w:iCs/>
        </w:rPr>
        <w:t>Point, I hope taken?</w:t>
      </w:r>
      <w:r w:rsidRPr="003A1CC7">
        <w:rPr>
          <w:rFonts w:eastAsia="Times New Roman"/>
        </w:rPr>
        <w:t xml:space="preserve"> What gives us Christians the right to selectively endorse their destruction? </w:t>
      </w:r>
      <w:r w:rsidRPr="003A1CC7">
        <w:rPr>
          <w:rFonts w:eastAsia="Times New Roman"/>
          <w:i/>
          <w:iCs/>
        </w:rPr>
        <w:t>Point, I hope taken?</w:t>
      </w:r>
      <w:r w:rsidRPr="003A1CC7">
        <w:rPr>
          <w:rFonts w:eastAsia="Times New Roman"/>
        </w:rPr>
        <w:t xml:space="preserve"> Or is it all </w:t>
      </w:r>
      <w:r w:rsidRPr="003A1CC7">
        <w:rPr>
          <w:rFonts w:eastAsia="Times New Roman"/>
          <w:i/>
          <w:iCs/>
        </w:rPr>
        <w:t>just</w:t>
      </w:r>
      <w:r w:rsidRPr="003A1CC7">
        <w:rPr>
          <w:rFonts w:eastAsia="Times New Roman"/>
        </w:rPr>
        <w:t>, if we don</w:t>
      </w:r>
      <w:r w:rsidR="00E64120">
        <w:rPr>
          <w:rFonts w:eastAsia="Times New Roman"/>
        </w:rPr>
        <w:t>’</w:t>
      </w:r>
      <w:r w:rsidRPr="003A1CC7">
        <w:rPr>
          <w:rFonts w:eastAsia="Times New Roman"/>
        </w:rPr>
        <w:t>t choose whom in particular (and rarely find out</w:t>
      </w:r>
      <w:r w:rsidR="000D342F">
        <w:rPr>
          <w:rFonts w:eastAsia="Times New Roman"/>
        </w:rPr>
        <w:t>—</w:t>
      </w:r>
      <w:r w:rsidRPr="003A1CC7">
        <w:rPr>
          <w:rFonts w:eastAsia="Times New Roman"/>
        </w:rPr>
        <w:t xml:space="preserve">or care to) should die as in </w:t>
      </w:r>
      <w:r w:rsidRPr="003A1CC7">
        <w:rPr>
          <w:rFonts w:eastAsia="Times New Roman"/>
          <w:i/>
          <w:iCs/>
        </w:rPr>
        <w:t>Monkey see no evil, etc.</w:t>
      </w:r>
      <w:r w:rsidRPr="003A1CC7">
        <w:rPr>
          <w:rFonts w:eastAsia="Times New Roman"/>
        </w:rPr>
        <w:t xml:space="preserve">? </w:t>
      </w:r>
      <w:r w:rsidRPr="003A1CC7">
        <w:rPr>
          <w:rFonts w:eastAsia="Times New Roman"/>
          <w:i/>
          <w:iCs/>
        </w:rPr>
        <w:t>Point, I hope taken?</w:t>
      </w:r>
    </w:p>
    <w:p w:rsidR="003A1CC7" w:rsidRPr="003A1CC7" w:rsidRDefault="003A1CC7" w:rsidP="00642E65">
      <w:pPr>
        <w:autoSpaceDE/>
        <w:autoSpaceDN/>
        <w:adjustRightInd/>
        <w:ind w:firstLine="720"/>
        <w:rPr>
          <w:rFonts w:eastAsia="Times New Roman"/>
        </w:rPr>
      </w:pPr>
      <w:r w:rsidRPr="003A1CC7">
        <w:rPr>
          <w:rFonts w:eastAsia="Times New Roman"/>
        </w:rPr>
        <w:t xml:space="preserve">Yet, to the excited </w:t>
      </w:r>
      <w:r w:rsidRPr="003A1CC7">
        <w:rPr>
          <w:rFonts w:eastAsia="Times New Roman"/>
          <w:i/>
          <w:iCs/>
        </w:rPr>
        <w:t>Sojourners</w:t>
      </w:r>
      <w:r w:rsidRPr="003A1CC7">
        <w:rPr>
          <w:rFonts w:eastAsia="Times New Roman"/>
        </w:rPr>
        <w:t xml:space="preserve"> Editors and Billy Graham, at some point nuclear destruction is acknowledged to cause </w:t>
      </w:r>
      <w:r w:rsidRPr="003A1CC7">
        <w:rPr>
          <w:rFonts w:eastAsia="Times New Roman"/>
          <w:i/>
          <w:iCs/>
        </w:rPr>
        <w:t>too many lives lost; too much destruction . . .</w:t>
      </w:r>
      <w:r w:rsidRPr="003A1CC7">
        <w:rPr>
          <w:rFonts w:eastAsia="Times New Roman"/>
        </w:rPr>
        <w:t xml:space="preserve"> Surely some </w:t>
      </w:r>
      <w:r w:rsidRPr="003A1CC7">
        <w:rPr>
          <w:rFonts w:eastAsia="Times New Roman"/>
        </w:rPr>
        <w:lastRenderedPageBreak/>
        <w:t>kind of such vague</w:t>
      </w:r>
      <w:r w:rsidR="000D342F">
        <w:rPr>
          <w:rFonts w:eastAsia="Times New Roman"/>
        </w:rPr>
        <w:t>—</w:t>
      </w:r>
      <w:r w:rsidRPr="003A1CC7">
        <w:rPr>
          <w:rFonts w:eastAsia="Times New Roman"/>
        </w:rPr>
        <w:t>and silly!</w:t>
      </w:r>
      <w:r w:rsidR="000D342F">
        <w:rPr>
          <w:rFonts w:eastAsia="Times New Roman"/>
        </w:rPr>
        <w:t>—</w:t>
      </w:r>
      <w:r w:rsidRPr="003A1CC7">
        <w:rPr>
          <w:rFonts w:eastAsia="Times New Roman"/>
        </w:rPr>
        <w:t xml:space="preserve">numbers </w:t>
      </w:r>
      <w:r w:rsidRPr="003A1CC7">
        <w:rPr>
          <w:rFonts w:eastAsia="Times New Roman"/>
          <w:i/>
          <w:iCs/>
        </w:rPr>
        <w:t xml:space="preserve">calculus </w:t>
      </w:r>
      <w:r w:rsidRPr="003A1CC7">
        <w:rPr>
          <w:rFonts w:eastAsia="Times New Roman"/>
        </w:rPr>
        <w:t>was at back of Graham</w:t>
      </w:r>
      <w:r w:rsidR="00E64120">
        <w:rPr>
          <w:rFonts w:eastAsia="Times New Roman"/>
        </w:rPr>
        <w:t>’</w:t>
      </w:r>
      <w:r w:rsidRPr="003A1CC7">
        <w:rPr>
          <w:rFonts w:eastAsia="Times New Roman"/>
        </w:rPr>
        <w:t>s (and the Sojourners Editors</w:t>
      </w:r>
      <w:r w:rsidR="00E64120">
        <w:rPr>
          <w:rFonts w:eastAsia="Times New Roman"/>
        </w:rPr>
        <w:t>’</w:t>
      </w:r>
      <w:r w:rsidRPr="003A1CC7">
        <w:rPr>
          <w:rFonts w:eastAsia="Times New Roman"/>
        </w:rPr>
        <w:t xml:space="preserve"> excitement about</w:t>
      </w:r>
      <w:r w:rsidR="00642E65">
        <w:rPr>
          <w:rFonts w:eastAsia="Times New Roman"/>
        </w:rPr>
        <w:t>) embrace of nuclear pacifism?</w:t>
      </w:r>
      <w:r w:rsidR="00642E65">
        <w:rPr>
          <w:rStyle w:val="FootnoteReference"/>
          <w:rFonts w:eastAsia="Times New Roman"/>
        </w:rPr>
        <w:footnoteReference w:id="11"/>
      </w:r>
    </w:p>
    <w:p w:rsidR="003A1CC7" w:rsidRPr="003A1CC7" w:rsidRDefault="003A1CC7" w:rsidP="00642E65">
      <w:pPr>
        <w:autoSpaceDE/>
        <w:autoSpaceDN/>
        <w:adjustRightInd/>
        <w:ind w:firstLine="720"/>
        <w:rPr>
          <w:rFonts w:eastAsia="Times New Roman"/>
        </w:rPr>
      </w:pPr>
      <w:r w:rsidRPr="003A1CC7">
        <w:rPr>
          <w:rFonts w:eastAsia="Times New Roman"/>
        </w:rPr>
        <w:t xml:space="preserve">In fact, </w:t>
      </w:r>
      <w:hyperlink r:id="rId75" w:history="1">
        <w:r w:rsidRPr="003A1CC7">
          <w:rPr>
            <w:rFonts w:eastAsia="Times New Roman"/>
            <w:color w:val="0000FF"/>
            <w:u w:val="single"/>
          </w:rPr>
          <w:t>Graham sent a secret memo to President Richard Nixon</w:t>
        </w:r>
      </w:hyperlink>
      <w:r w:rsidRPr="003A1CC7">
        <w:rPr>
          <w:rFonts w:eastAsia="Times New Roman"/>
        </w:rPr>
        <w:t xml:space="preserve"> that was later made public as part of </w:t>
      </w:r>
      <w:hyperlink r:id="rId76" w:history="1">
        <w:r w:rsidRPr="003A1CC7">
          <w:rPr>
            <w:rFonts w:eastAsia="Times New Roman"/>
            <w:color w:val="0000FF"/>
            <w:u w:val="single"/>
          </w:rPr>
          <w:t>the secretly recorded Nixon tapes</w:t>
        </w:r>
      </w:hyperlink>
      <w:r w:rsidRPr="003A1CC7">
        <w:rPr>
          <w:rFonts w:eastAsia="Times New Roman"/>
        </w:rPr>
        <w:t xml:space="preserve">. It was dated April 15, 1969, and drafted after Graham had met in Bangkok with missionaries from Vietnam. These </w:t>
      </w:r>
      <w:r w:rsidR="00E64120">
        <w:rPr>
          <w:rFonts w:eastAsia="Times New Roman"/>
        </w:rPr>
        <w:t>“</w:t>
      </w:r>
      <w:r w:rsidRPr="003A1CC7">
        <w:rPr>
          <w:rFonts w:eastAsia="Times New Roman"/>
        </w:rPr>
        <w:t>men of God</w:t>
      </w:r>
      <w:r w:rsidR="00E64120">
        <w:rPr>
          <w:rFonts w:eastAsia="Times New Roman"/>
        </w:rPr>
        <w:t>”</w:t>
      </w:r>
      <w:r w:rsidRPr="003A1CC7">
        <w:rPr>
          <w:rFonts w:eastAsia="Times New Roman"/>
        </w:rPr>
        <w:t xml:space="preserve"> said that if the peace talks in Paris were to fail, Nixon should step up the war and bomb the dikes. Such an act, Graham wrote excitedly, </w:t>
      </w:r>
      <w:r w:rsidR="00E64120">
        <w:rPr>
          <w:rFonts w:eastAsia="Times New Roman"/>
        </w:rPr>
        <w:t>“</w:t>
      </w:r>
      <w:r w:rsidRPr="003A1CC7">
        <w:rPr>
          <w:rFonts w:eastAsia="Times New Roman"/>
        </w:rPr>
        <w:t>could overnight destroy the economy of North Vietnam.</w:t>
      </w:r>
      <w:r w:rsidR="00E64120">
        <w:rPr>
          <w:rFonts w:eastAsia="Times New Roman"/>
        </w:rPr>
        <w:t>”</w:t>
      </w:r>
    </w:p>
    <w:p w:rsidR="003A1CC7" w:rsidRPr="003A1CC7" w:rsidRDefault="003A1CC7" w:rsidP="00814228">
      <w:pPr>
        <w:autoSpaceDE/>
        <w:autoSpaceDN/>
        <w:adjustRightInd/>
        <w:rPr>
          <w:rFonts w:eastAsia="Times New Roman"/>
        </w:rPr>
      </w:pPr>
      <w:r w:rsidRPr="003A1CC7">
        <w:rPr>
          <w:rFonts w:eastAsia="Times New Roman"/>
        </w:rPr>
        <w:t xml:space="preserve">Nixon demurred when advisors indicated that </w:t>
      </w:r>
      <w:r w:rsidRPr="003A1CC7">
        <w:rPr>
          <w:rFonts w:eastAsia="Times New Roman"/>
          <w:i/>
          <w:iCs/>
        </w:rPr>
        <w:t>up to a million civilians</w:t>
      </w:r>
      <w:r w:rsidRPr="003A1CC7">
        <w:rPr>
          <w:rFonts w:eastAsia="Times New Roman"/>
        </w:rPr>
        <w:t xml:space="preserve"> could thereby lose their lives. Graham may not have known that estimated number of potential casualties</w:t>
      </w:r>
      <w:r w:rsidR="000D342F">
        <w:rPr>
          <w:rFonts w:eastAsia="Times New Roman"/>
        </w:rPr>
        <w:t>—</w:t>
      </w:r>
      <w:r w:rsidRPr="003A1CC7">
        <w:rPr>
          <w:rFonts w:eastAsia="Times New Roman"/>
        </w:rPr>
        <w:t>but was certainly proposing vast destruction of infrastructure. He was quite willing to countenance mass murder of civilians nonetheless</w:t>
      </w:r>
      <w:r w:rsidR="000D342F">
        <w:rPr>
          <w:rFonts w:eastAsia="Times New Roman"/>
        </w:rPr>
        <w:t>—</w:t>
      </w:r>
      <w:r w:rsidRPr="003A1CC7">
        <w:rPr>
          <w:rFonts w:eastAsia="Times New Roman"/>
        </w:rPr>
        <w:t xml:space="preserve">maybe up to one million? </w:t>
      </w:r>
      <w:r w:rsidRPr="003A1CC7">
        <w:rPr>
          <w:rFonts w:eastAsia="Times New Roman"/>
          <w:i/>
          <w:iCs/>
        </w:rPr>
        <w:t xml:space="preserve">But perhaps not one million </w:t>
      </w:r>
      <w:r w:rsidRPr="003A1CC7">
        <w:rPr>
          <w:rFonts w:eastAsia="Times New Roman"/>
        </w:rPr>
        <w:t>plus one!?</w:t>
      </w:r>
      <w:r w:rsidRPr="003A1CC7">
        <w:rPr>
          <w:rFonts w:eastAsia="Times New Roman"/>
          <w:i/>
          <w:iCs/>
        </w:rPr>
        <w:t xml:space="preserve"> Point, I hope taken?</w:t>
      </w:r>
    </w:p>
    <w:p w:rsidR="003A1CC7" w:rsidRPr="003A1CC7" w:rsidRDefault="003A1CC7" w:rsidP="006A2954">
      <w:pPr>
        <w:autoSpaceDE/>
        <w:autoSpaceDN/>
        <w:adjustRightInd/>
        <w:ind w:left="283" w:right="397" w:firstLine="720"/>
        <w:rPr>
          <w:rFonts w:eastAsia="Times New Roman"/>
        </w:rPr>
      </w:pPr>
      <w:r w:rsidRPr="003A1CC7">
        <w:rPr>
          <w:rFonts w:eastAsia="Times New Roman"/>
        </w:rPr>
        <w:t xml:space="preserve">At the </w:t>
      </w:r>
      <w:hyperlink r:id="rId77" w:history="1">
        <w:r w:rsidRPr="003A1CC7">
          <w:rPr>
            <w:rFonts w:eastAsia="Times New Roman"/>
            <w:b/>
            <w:bCs/>
            <w:color w:val="0000FF"/>
            <w:u w:val="single"/>
          </w:rPr>
          <w:t>Nuremberg Trials</w:t>
        </w:r>
      </w:hyperlink>
      <w:r w:rsidRPr="003A1CC7">
        <w:rPr>
          <w:rFonts w:eastAsia="Times New Roman"/>
          <w:b/>
          <w:bCs/>
        </w:rPr>
        <w:t xml:space="preserve"> </w:t>
      </w:r>
      <w:r w:rsidRPr="003A1CC7">
        <w:rPr>
          <w:rFonts w:eastAsia="Times New Roman"/>
        </w:rPr>
        <w:t>held between 20 November 1945 and 1 October 1946,</w:t>
      </w:r>
    </w:p>
    <w:p w:rsidR="003A1CC7" w:rsidRPr="003A1CC7" w:rsidRDefault="003A1CC7" w:rsidP="006A2954">
      <w:pPr>
        <w:autoSpaceDE/>
        <w:autoSpaceDN/>
        <w:adjustRightInd/>
        <w:ind w:left="283" w:right="397"/>
        <w:rPr>
          <w:rFonts w:eastAsia="Times New Roman"/>
        </w:rPr>
      </w:pPr>
      <w:r w:rsidRPr="003A1CC7">
        <w:rPr>
          <w:rFonts w:eastAsia="Times New Roman"/>
        </w:rPr>
        <w:t xml:space="preserve">For the first time in </w:t>
      </w:r>
      <w:hyperlink r:id="rId78" w:tooltip="International law" w:history="1">
        <w:r w:rsidRPr="003A1CC7">
          <w:rPr>
            <w:rFonts w:eastAsia="Times New Roman"/>
            <w:color w:val="0000FF"/>
            <w:u w:val="single"/>
          </w:rPr>
          <w:t>international law</w:t>
        </w:r>
      </w:hyperlink>
      <w:r w:rsidRPr="003A1CC7">
        <w:rPr>
          <w:rFonts w:eastAsia="Times New Roman"/>
        </w:rPr>
        <w:t xml:space="preserve">, the Nuremberg indictments also mention </w:t>
      </w:r>
      <w:hyperlink r:id="rId79" w:tooltip="Genocide" w:history="1">
        <w:r w:rsidRPr="003A1CC7">
          <w:rPr>
            <w:rFonts w:eastAsia="Times New Roman"/>
            <w:color w:val="0000FF"/>
            <w:u w:val="single"/>
          </w:rPr>
          <w:t>genocide</w:t>
        </w:r>
      </w:hyperlink>
      <w:r w:rsidRPr="003A1CC7">
        <w:rPr>
          <w:rFonts w:eastAsia="Times New Roman"/>
        </w:rPr>
        <w:t xml:space="preserve"> (count three, war crimes: </w:t>
      </w:r>
      <w:r w:rsidR="00E64120">
        <w:rPr>
          <w:rFonts w:eastAsia="Times New Roman"/>
        </w:rPr>
        <w:t>“</w:t>
      </w:r>
      <w:r w:rsidRPr="003A1CC7">
        <w:rPr>
          <w:rFonts w:eastAsia="Times New Roman"/>
        </w:rPr>
        <w:t>the extermination of racial and national groups, against the civilian populations of certain occupied territories to destroy particular races and classes of people and national, racial, or religious groups, particularly Jews, Poles, and Gypsies and others.</w:t>
      </w:r>
      <w:r w:rsidR="00E64120">
        <w:rPr>
          <w:rFonts w:eastAsia="Times New Roman"/>
        </w:rPr>
        <w:t>”</w:t>
      </w:r>
      <w:r w:rsidRPr="003A1CC7">
        <w:rPr>
          <w:rFonts w:eastAsia="Times New Roman"/>
        </w:rPr>
        <w:t>)</w:t>
      </w:r>
      <w:hyperlink r:id="rId80" w:anchor="cite_note-3" w:history="1">
        <w:r w:rsidRPr="003A1CC7">
          <w:rPr>
            <w:rFonts w:eastAsia="Times New Roman"/>
            <w:color w:val="0000FF"/>
            <w:u w:val="single"/>
            <w:vertAlign w:val="superscript"/>
          </w:rPr>
          <w:t>[3]</w:t>
        </w:r>
      </w:hyperlink>
      <w:r w:rsidRPr="003A1CC7">
        <w:rPr>
          <w:rFonts w:eastAsia="Times New Roman"/>
        </w:rPr>
        <w:t>. (</w:t>
      </w:r>
      <w:r w:rsidRPr="003A1CC7">
        <w:rPr>
          <w:rFonts w:eastAsia="Times New Roman"/>
          <w:i/>
          <w:iCs/>
        </w:rPr>
        <w:t>Wikipedia</w:t>
      </w:r>
      <w:r w:rsidRPr="003A1CC7">
        <w:rPr>
          <w:rFonts w:eastAsia="Times New Roman"/>
        </w:rPr>
        <w:t xml:space="preserve">: </w:t>
      </w:r>
      <w:hyperlink r:id="rId81" w:history="1">
        <w:r w:rsidRPr="003A1CC7">
          <w:rPr>
            <w:rFonts w:eastAsia="Times New Roman"/>
            <w:color w:val="0000FF"/>
            <w:u w:val="single"/>
          </w:rPr>
          <w:t>Nuremberg trials</w:t>
        </w:r>
      </w:hyperlink>
      <w:r w:rsidRPr="003A1CC7">
        <w:rPr>
          <w:rFonts w:eastAsia="Times New Roman"/>
        </w:rPr>
        <w:t>)</w:t>
      </w:r>
    </w:p>
    <w:p w:rsidR="003A1CC7" w:rsidRPr="003A1CC7" w:rsidRDefault="003A1CC7" w:rsidP="00BC3469">
      <w:pPr>
        <w:autoSpaceDE/>
        <w:autoSpaceDN/>
        <w:adjustRightInd/>
        <w:ind w:firstLine="720"/>
        <w:rPr>
          <w:rFonts w:eastAsia="Times New Roman"/>
        </w:rPr>
      </w:pPr>
      <w:r w:rsidRPr="003A1CC7">
        <w:rPr>
          <w:rFonts w:eastAsia="Times New Roman"/>
        </w:rPr>
        <w:t>Had Nixon carried out Graham</w:t>
      </w:r>
      <w:r w:rsidR="00E64120">
        <w:rPr>
          <w:rFonts w:eastAsia="Times New Roman"/>
        </w:rPr>
        <w:t>’</w:t>
      </w:r>
      <w:r w:rsidRPr="003A1CC7">
        <w:rPr>
          <w:rFonts w:eastAsia="Times New Roman"/>
        </w:rPr>
        <w:t xml:space="preserve">s urging, </w:t>
      </w:r>
      <w:r w:rsidRPr="003A1CC7">
        <w:rPr>
          <w:rFonts w:eastAsia="Times New Roman"/>
          <w:i/>
          <w:iCs/>
        </w:rPr>
        <w:t>he would have been directly guilty, along with Nuremberg war criminals, of genocide.</w:t>
      </w:r>
      <w:r w:rsidRPr="003A1CC7">
        <w:rPr>
          <w:rFonts w:eastAsia="Times New Roman"/>
        </w:rPr>
        <w:t xml:space="preserve"> As it was, Billy Graham visited troops in Vietnam around Christmastime 1966 and returned in 1968. His son </w:t>
      </w:r>
      <w:hyperlink r:id="rId82" w:history="1">
        <w:r w:rsidRPr="003A1CC7">
          <w:rPr>
            <w:rFonts w:eastAsia="Times New Roman"/>
            <w:b/>
            <w:bCs/>
            <w:color w:val="0000FF"/>
            <w:u w:val="single"/>
          </w:rPr>
          <w:t>Franklin Graham</w:t>
        </w:r>
      </w:hyperlink>
      <w:r w:rsidRPr="003A1CC7">
        <w:rPr>
          <w:rFonts w:eastAsia="Times New Roman"/>
        </w:rPr>
        <w:t xml:space="preserve">, CEO and president of the </w:t>
      </w:r>
      <w:hyperlink r:id="rId83" w:history="1">
        <w:r w:rsidRPr="003A1CC7">
          <w:rPr>
            <w:rFonts w:eastAsia="Times New Roman"/>
            <w:color w:val="0000FF"/>
            <w:u w:val="single"/>
          </w:rPr>
          <w:t>BGEA</w:t>
        </w:r>
      </w:hyperlink>
      <w:r w:rsidRPr="003A1CC7">
        <w:rPr>
          <w:rFonts w:eastAsia="Times New Roman"/>
        </w:rPr>
        <w:t>, shared:</w:t>
      </w:r>
    </w:p>
    <w:p w:rsidR="003A1CC7" w:rsidRPr="003A1CC7" w:rsidRDefault="002424C8" w:rsidP="00440FF1">
      <w:pPr>
        <w:autoSpaceDE/>
        <w:autoSpaceDN/>
        <w:adjustRightInd/>
        <w:ind w:left="283" w:right="397" w:firstLine="437"/>
        <w:rPr>
          <w:rFonts w:eastAsia="Times New Roman"/>
        </w:rPr>
      </w:pPr>
      <w:r>
        <w:rPr>
          <w:noProof/>
        </w:rPr>
        <mc:AlternateContent>
          <mc:Choice Requires="wps">
            <w:drawing>
              <wp:anchor distT="0" distB="0" distL="114300" distR="114300" simplePos="0" relativeHeight="251664384" behindDoc="0" locked="0" layoutInCell="1" allowOverlap="1" wp14:anchorId="11786073" wp14:editId="5218D060">
                <wp:simplePos x="0" y="0"/>
                <wp:positionH relativeFrom="column">
                  <wp:posOffset>2964180</wp:posOffset>
                </wp:positionH>
                <wp:positionV relativeFrom="paragraph">
                  <wp:posOffset>2369820</wp:posOffset>
                </wp:positionV>
                <wp:extent cx="2918460" cy="3873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918460" cy="387350"/>
                        </a:xfrm>
                        <a:prstGeom prst="rect">
                          <a:avLst/>
                        </a:prstGeom>
                        <a:solidFill>
                          <a:prstClr val="white"/>
                        </a:solidFill>
                        <a:ln>
                          <a:noFill/>
                        </a:ln>
                        <a:effectLst/>
                      </wps:spPr>
                      <wps:txbx>
                        <w:txbxContent>
                          <w:p w:rsidR="00701932" w:rsidRPr="001B6239" w:rsidRDefault="00701932" w:rsidP="00BC3469">
                            <w:pPr>
                              <w:pStyle w:val="Caption"/>
                              <w:jc w:val="center"/>
                              <w:rPr>
                                <w:rFonts w:eastAsia="Times New Roman"/>
                                <w:noProof/>
                                <w:color w:val="auto"/>
                                <w:sz w:val="24"/>
                                <w:szCs w:val="24"/>
                              </w:rPr>
                            </w:pPr>
                            <w:r w:rsidRPr="001B6239">
                              <w:rPr>
                                <w:color w:val="auto"/>
                              </w:rPr>
                              <w:t>Billy in Vietnam to support the troops (</w:t>
                            </w:r>
                            <w:r w:rsidRPr="001B6239">
                              <w:rPr>
                                <w:i w:val="0"/>
                                <w:color w:val="auto"/>
                              </w:rPr>
                              <w:t>pace</w:t>
                            </w:r>
                            <w:r w:rsidRPr="001B6239">
                              <w:rPr>
                                <w:color w:val="auto"/>
                              </w:rPr>
                              <w:t xml:space="preserve"> Franklin), and to ensure their place in heaven. Nary a mention though of the North Vietnamese . .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86073" id="Text Box 8" o:spid="_x0000_s1027" type="#_x0000_t202" style="position:absolute;left:0;text-align:left;margin-left:233.4pt;margin-top:186.6pt;width:229.8pt;height: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" stroked="f">
                <v:textbox inset="0,0,0,0">
                  <w:txbxContent>
                    <w:p w:rsidR="00701932" w:rsidRPr="001B6239" w:rsidRDefault="00701932" w:rsidP="00BC3469">
                      <w:pPr>
                        <w:pStyle w:val="Caption"/>
                        <w:jc w:val="center"/>
                        <w:rPr>
                          <w:rFonts w:eastAsia="Times New Roman"/>
                          <w:noProof/>
                          <w:color w:val="auto"/>
                          <w:sz w:val="24"/>
                          <w:szCs w:val="24"/>
                        </w:rPr>
                      </w:pPr>
                      <w:r w:rsidRPr="001B6239">
                        <w:rPr>
                          <w:color w:val="auto"/>
                        </w:rPr>
                        <w:t>Billy in Vietnam to support the troops (</w:t>
                      </w:r>
                      <w:r w:rsidRPr="001B6239">
                        <w:rPr>
                          <w:i w:val="0"/>
                          <w:color w:val="auto"/>
                        </w:rPr>
                        <w:t>pace</w:t>
                      </w:r>
                      <w:r w:rsidRPr="001B6239">
                        <w:rPr>
                          <w:color w:val="auto"/>
                        </w:rPr>
                        <w:t xml:space="preserve"> Franklin), and to ensure their place in heaven. Nary a mention though of the North Vietnamese . . .</w:t>
                      </w:r>
                    </w:p>
                  </w:txbxContent>
                </v:textbox>
                <w10:wrap type="square"/>
              </v:shape>
            </w:pict>
          </mc:Fallback>
        </mc:AlternateContent>
      </w:r>
      <w:r w:rsidRPr="003A1CC7">
        <w:rPr>
          <w:rFonts w:eastAsia="Times New Roman"/>
          <w:noProof/>
        </w:rPr>
        <w:drawing>
          <wp:anchor distT="0" distB="0" distL="114300" distR="114300" simplePos="0" relativeHeight="251662336" behindDoc="0" locked="0" layoutInCell="1" allowOverlap="1">
            <wp:simplePos x="0" y="0"/>
            <wp:positionH relativeFrom="column">
              <wp:posOffset>2965561</wp:posOffset>
            </wp:positionH>
            <wp:positionV relativeFrom="paragraph">
              <wp:posOffset>563992</wp:posOffset>
            </wp:positionV>
            <wp:extent cx="2876550" cy="1913890"/>
            <wp:effectExtent l="0" t="0" r="0" b="0"/>
            <wp:wrapSquare wrapText="bothSides"/>
            <wp:docPr id="1" name="Picture 1" descr="https://waynenorthey.com/wp-content/uploads/2022/01/Billy-Graham-in-Viet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aynenorthey.com/wp-content/uploads/2022/01/Billy-Graham-in-Vietnam.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76550" cy="191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6B9" w:rsidRPr="003A1CC7">
        <w:rPr>
          <w:rFonts w:eastAsia="Times New Roman"/>
          <w:noProof/>
          <w:color w:val="0000FF"/>
        </w:rPr>
        <w:drawing>
          <wp:anchor distT="0" distB="0" distL="114300" distR="114300" simplePos="0" relativeHeight="251661312" behindDoc="0" locked="0" layoutInCell="1" allowOverlap="1">
            <wp:simplePos x="0" y="0"/>
            <wp:positionH relativeFrom="margin">
              <wp:align>left</wp:align>
            </wp:positionH>
            <wp:positionV relativeFrom="paragraph">
              <wp:posOffset>550545</wp:posOffset>
            </wp:positionV>
            <wp:extent cx="2876550" cy="1913890"/>
            <wp:effectExtent l="0" t="0" r="0" b="0"/>
            <wp:wrapSquare wrapText="bothSides"/>
            <wp:docPr id="2" name="Picture 2" descr="https://waynenorthey.com/wp-content/uploads/2022/01/BillyGrahamBible.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aynenorthey.com/wp-content/uploads/2022/01/BillyGrahamBible.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76550" cy="191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CC7" w:rsidRPr="003A1CC7">
        <w:rPr>
          <w:rFonts w:eastAsia="Times New Roman"/>
        </w:rPr>
        <w:t>My father felt it was important to go and minister to the U.S. Military. He went to Vietnam not because he supported the war, he was going there to minister … to men that were dying on the battlefield!</w:t>
      </w:r>
    </w:p>
    <w:p w:rsidR="00AA56B9" w:rsidRDefault="00AA56B9" w:rsidP="00AA56B9">
      <w:pPr>
        <w:autoSpaceDE/>
        <w:autoSpaceDN/>
        <w:adjustRightInd/>
        <w:ind w:firstLine="283"/>
        <w:rPr>
          <w:rFonts w:eastAsia="Times New Roman"/>
          <w:noProof/>
          <w:color w:val="0000FF"/>
        </w:rPr>
      </w:pPr>
    </w:p>
    <w:p w:rsidR="003A1CC7" w:rsidRPr="003A1CC7" w:rsidRDefault="00701932" w:rsidP="00AA56B9">
      <w:pPr>
        <w:autoSpaceDE/>
        <w:autoSpaceDN/>
        <w:adjustRightInd/>
        <w:ind w:firstLine="283"/>
        <w:rPr>
          <w:rFonts w:eastAsia="Times New Roman"/>
        </w:rPr>
      </w:pPr>
      <w:hyperlink r:id="rId87" w:history="1">
        <w:r w:rsidR="003A1CC7" w:rsidRPr="003A1CC7">
          <w:rPr>
            <w:rFonts w:eastAsia="Times New Roman"/>
            <w:color w:val="0000FF"/>
            <w:u w:val="single"/>
          </w:rPr>
          <w:t>Warmongering Franklin</w:t>
        </w:r>
      </w:hyperlink>
      <w:r w:rsidR="003A1CC7" w:rsidRPr="003A1CC7">
        <w:rPr>
          <w:rFonts w:eastAsia="Times New Roman"/>
        </w:rPr>
        <w:t xml:space="preserve"> failed in the above however to mention the obvious: Billy didn</w:t>
      </w:r>
      <w:r w:rsidR="00E64120">
        <w:rPr>
          <w:rFonts w:eastAsia="Times New Roman"/>
        </w:rPr>
        <w:t>’</w:t>
      </w:r>
      <w:r w:rsidR="003A1CC7" w:rsidRPr="003A1CC7">
        <w:rPr>
          <w:rFonts w:eastAsia="Times New Roman"/>
        </w:rPr>
        <w:t>t go to Vietnam to encourage–</w:t>
      </w:r>
      <w:r w:rsidR="003A1CC7" w:rsidRPr="003A1CC7">
        <w:rPr>
          <w:rFonts w:eastAsia="Times New Roman"/>
          <w:i/>
          <w:iCs/>
        </w:rPr>
        <w:t>nay order!</w:t>
      </w:r>
      <w:r w:rsidR="003A1CC7" w:rsidRPr="003A1CC7">
        <w:rPr>
          <w:rFonts w:eastAsia="Times New Roman"/>
        </w:rPr>
        <w:t xml:space="preserve">–the American soldiers in the name of Jesus to </w:t>
      </w:r>
      <w:r w:rsidR="00E64120">
        <w:rPr>
          <w:rFonts w:eastAsia="Times New Roman"/>
        </w:rPr>
        <w:t>“</w:t>
      </w:r>
      <w:r w:rsidR="003A1CC7" w:rsidRPr="003A1CC7">
        <w:rPr>
          <w:rFonts w:eastAsia="Times New Roman"/>
          <w:i/>
          <w:iCs/>
        </w:rPr>
        <w:t>love your enemies</w:t>
      </w:r>
      <w:r w:rsidR="00E64120">
        <w:rPr>
          <w:rFonts w:eastAsia="Times New Roman"/>
          <w:i/>
          <w:iCs/>
        </w:rPr>
        <w:t>”</w:t>
      </w:r>
      <w:r w:rsidR="003A1CC7" w:rsidRPr="003A1CC7">
        <w:rPr>
          <w:rFonts w:eastAsia="Times New Roman"/>
        </w:rPr>
        <w:t xml:space="preserve"> as</w:t>
      </w:r>
      <w:r w:rsidR="003A1CC7" w:rsidRPr="003A1CC7">
        <w:rPr>
          <w:rFonts w:eastAsia="Times New Roman"/>
          <w:i/>
          <w:iCs/>
        </w:rPr>
        <w:t xml:space="preserve"> </w:t>
      </w:r>
      <w:r w:rsidR="00E64120">
        <w:rPr>
          <w:rFonts w:eastAsia="Times New Roman"/>
          <w:i/>
          <w:iCs/>
        </w:rPr>
        <w:t>“</w:t>
      </w:r>
      <w:r w:rsidR="003A1CC7" w:rsidRPr="003A1CC7">
        <w:rPr>
          <w:rFonts w:eastAsia="Times New Roman"/>
          <w:b/>
          <w:bCs/>
          <w:i/>
          <w:iCs/>
        </w:rPr>
        <w:t>the Bible says</w:t>
      </w:r>
      <w:r w:rsidR="003A1CC7" w:rsidRPr="003A1CC7">
        <w:rPr>
          <w:rFonts w:eastAsia="Times New Roman"/>
          <w:i/>
          <w:iCs/>
        </w:rPr>
        <w:t>!</w:t>
      </w:r>
      <w:r w:rsidR="00E64120">
        <w:rPr>
          <w:rFonts w:eastAsia="Times New Roman"/>
          <w:i/>
          <w:iCs/>
        </w:rPr>
        <w:t>”</w:t>
      </w:r>
      <w:r w:rsidR="003A1CC7" w:rsidRPr="003A1CC7">
        <w:rPr>
          <w:rFonts w:eastAsia="Times New Roman"/>
        </w:rPr>
        <w:t xml:space="preserve"> (Billy</w:t>
      </w:r>
      <w:r w:rsidR="00E64120">
        <w:rPr>
          <w:rFonts w:eastAsia="Times New Roman"/>
        </w:rPr>
        <w:t>’</w:t>
      </w:r>
      <w:r w:rsidR="003A1CC7" w:rsidRPr="003A1CC7">
        <w:rPr>
          <w:rFonts w:eastAsia="Times New Roman"/>
        </w:rPr>
        <w:t>s iconic endlessly repeated shout-out), as in:</w:t>
      </w:r>
      <w:r w:rsidR="003A1CC7" w:rsidRPr="003A1CC7">
        <w:rPr>
          <w:rFonts w:eastAsia="Times New Roman"/>
          <w:i/>
          <w:iCs/>
        </w:rPr>
        <w:t xml:space="preserve"> stop killing the North Vietnamese enemies on the battlefield! . . . </w:t>
      </w:r>
      <w:r w:rsidR="003A1CC7" w:rsidRPr="003A1CC7">
        <w:rPr>
          <w:rFonts w:eastAsia="Times New Roman"/>
        </w:rPr>
        <w:t xml:space="preserve">We Evangelicals across the world prayed on those two occasions of unprecedented evangelistic opportunity, that Graham would preach the Gospel such that </w:t>
      </w:r>
      <w:r w:rsidR="003A1CC7" w:rsidRPr="003A1CC7">
        <w:rPr>
          <w:rFonts w:eastAsia="Times New Roman"/>
        </w:rPr>
        <w:lastRenderedPageBreak/>
        <w:t xml:space="preserve">American G.I.s </w:t>
      </w:r>
      <w:r w:rsidR="003A1CC7" w:rsidRPr="003A1CC7">
        <w:rPr>
          <w:rFonts w:eastAsia="Times New Roman"/>
          <w:i/>
          <w:iCs/>
        </w:rPr>
        <w:t xml:space="preserve">would come to Christ before dying on the battlefield and going to (as was said) a </w:t>
      </w:r>
      <w:r w:rsidR="00E64120">
        <w:rPr>
          <w:rFonts w:eastAsia="Times New Roman"/>
          <w:i/>
          <w:iCs/>
        </w:rPr>
        <w:t>“</w:t>
      </w:r>
      <w:proofErr w:type="spellStart"/>
      <w:r w:rsidR="003A1CC7" w:rsidRPr="003A1CC7">
        <w:rPr>
          <w:rFonts w:eastAsia="Times New Roman"/>
          <w:i/>
          <w:iCs/>
        </w:rPr>
        <w:t>Christless</w:t>
      </w:r>
      <w:proofErr w:type="spellEnd"/>
      <w:r w:rsidR="003A1CC7" w:rsidRPr="003A1CC7">
        <w:rPr>
          <w:rFonts w:eastAsia="Times New Roman"/>
          <w:i/>
          <w:iCs/>
        </w:rPr>
        <w:t xml:space="preserve"> eternity.</w:t>
      </w:r>
      <w:r w:rsidR="00E64120">
        <w:rPr>
          <w:rFonts w:eastAsia="Times New Roman"/>
          <w:i/>
          <w:iCs/>
        </w:rPr>
        <w:t>”</w:t>
      </w:r>
    </w:p>
    <w:p w:rsidR="003A1CC7" w:rsidRPr="003A1CC7" w:rsidRDefault="003A1CC7" w:rsidP="0035311E">
      <w:pPr>
        <w:autoSpaceDE/>
        <w:autoSpaceDN/>
        <w:adjustRightInd/>
        <w:ind w:firstLine="720"/>
        <w:rPr>
          <w:rFonts w:eastAsia="Times New Roman"/>
        </w:rPr>
      </w:pPr>
      <w:r w:rsidRPr="003A1CC7">
        <w:rPr>
          <w:rFonts w:eastAsia="Times New Roman"/>
        </w:rPr>
        <w:t xml:space="preserve">At the time, it never occurred to any I knew, including me, that Graham would preach the Gospel such that those same American G.I.s would lay down their arms </w:t>
      </w:r>
      <w:r w:rsidRPr="003A1CC7">
        <w:rPr>
          <w:rFonts w:eastAsia="Times New Roman"/>
          <w:i/>
          <w:iCs/>
        </w:rPr>
        <w:t xml:space="preserve">and thereby avoid sending the Viet Cong to a </w:t>
      </w:r>
      <w:proofErr w:type="spellStart"/>
      <w:r w:rsidRPr="003A1CC7">
        <w:rPr>
          <w:rFonts w:eastAsia="Times New Roman"/>
          <w:i/>
          <w:iCs/>
        </w:rPr>
        <w:t>Christless</w:t>
      </w:r>
      <w:proofErr w:type="spellEnd"/>
      <w:r w:rsidRPr="003A1CC7">
        <w:rPr>
          <w:rFonts w:eastAsia="Times New Roman"/>
          <w:i/>
          <w:iCs/>
        </w:rPr>
        <w:t xml:space="preserve"> eternity . . .</w:t>
      </w:r>
      <w:r w:rsidR="00706332" w:rsidRPr="0035311E">
        <w:rPr>
          <w:rStyle w:val="FootnoteReference"/>
          <w:rFonts w:eastAsia="Times New Roman"/>
          <w:iCs/>
        </w:rPr>
        <w:footnoteReference w:id="12"/>
      </w:r>
      <w:r w:rsidRPr="0035311E">
        <w:rPr>
          <w:rFonts w:eastAsia="Times New Roman"/>
        </w:rPr>
        <w:t xml:space="preserve"> </w:t>
      </w:r>
      <w:r w:rsidRPr="003A1CC7">
        <w:rPr>
          <w:rFonts w:eastAsia="Times New Roman"/>
        </w:rPr>
        <w:t xml:space="preserve">For in the end, as </w:t>
      </w:r>
      <w:r w:rsidRPr="003A1CC7">
        <w:rPr>
          <w:rFonts w:eastAsia="Times New Roman"/>
          <w:b/>
          <w:bCs/>
          <w:i/>
          <w:iCs/>
        </w:rPr>
        <w:t>Sojourners</w:t>
      </w:r>
      <w:r w:rsidRPr="003A1CC7">
        <w:rPr>
          <w:rFonts w:eastAsia="Times New Roman"/>
        </w:rPr>
        <w:t xml:space="preserve"> magazine often pointed out about Graham</w:t>
      </w:r>
      <w:r w:rsidR="00E64120">
        <w:rPr>
          <w:rFonts w:eastAsia="Times New Roman"/>
        </w:rPr>
        <w:t>’</w:t>
      </w:r>
      <w:r w:rsidRPr="003A1CC7">
        <w:rPr>
          <w:rFonts w:eastAsia="Times New Roman"/>
        </w:rPr>
        <w:t xml:space="preserve">s brand of Evangelicalism, Graham tragically practised </w:t>
      </w:r>
      <w:hyperlink r:id="rId88" w:history="1">
        <w:r w:rsidRPr="003A1CC7">
          <w:rPr>
            <w:rFonts w:eastAsia="Times New Roman"/>
            <w:i/>
            <w:iCs/>
            <w:color w:val="0000FF"/>
            <w:u w:val="single"/>
          </w:rPr>
          <w:t>evangelism without the Gospel</w:t>
        </w:r>
      </w:hyperlink>
      <w:r w:rsidR="000D342F">
        <w:rPr>
          <w:rFonts w:eastAsia="Times New Roman"/>
        </w:rPr>
        <w:t>—</w:t>
      </w:r>
      <w:r w:rsidRPr="003A1CC7">
        <w:rPr>
          <w:rFonts w:eastAsia="Times New Roman"/>
        </w:rPr>
        <w:t>and helped pave the way to Trump. (See the next paragraph.)</w:t>
      </w:r>
    </w:p>
    <w:p w:rsidR="003A1CC7" w:rsidRPr="003A1CC7" w:rsidRDefault="003A1CC7" w:rsidP="0035311E">
      <w:pPr>
        <w:autoSpaceDE/>
        <w:autoSpaceDN/>
        <w:adjustRightInd/>
        <w:ind w:firstLine="720"/>
        <w:rPr>
          <w:rFonts w:eastAsia="Times New Roman"/>
        </w:rPr>
      </w:pPr>
      <w:r w:rsidRPr="003A1CC7">
        <w:rPr>
          <w:rFonts w:eastAsia="Times New Roman"/>
        </w:rPr>
        <w:t xml:space="preserve">Billy was throughout his career in the end sadly an antichrist idolater who worshipped at the shrine of </w:t>
      </w:r>
      <w:hyperlink r:id="rId89" w:history="1">
        <w:r w:rsidRPr="003A1CC7">
          <w:rPr>
            <w:rFonts w:eastAsia="Times New Roman"/>
            <w:color w:val="0000FF"/>
            <w:u w:val="single"/>
          </w:rPr>
          <w:t>American Christian Nationalism</w:t>
        </w:r>
      </w:hyperlink>
      <w:r w:rsidRPr="003A1CC7">
        <w:rPr>
          <w:rFonts w:eastAsia="Times New Roman"/>
        </w:rPr>
        <w:t xml:space="preserve">. A superb brief treatment of this is in </w:t>
      </w:r>
      <w:r w:rsidRPr="00D902BB">
        <w:rPr>
          <w:rFonts w:eastAsia="Times New Roman"/>
          <w:b/>
        </w:rPr>
        <w:t xml:space="preserve">Kristin </w:t>
      </w:r>
      <w:proofErr w:type="spellStart"/>
      <w:r w:rsidRPr="00D902BB">
        <w:rPr>
          <w:rFonts w:eastAsia="Times New Roman"/>
          <w:b/>
        </w:rPr>
        <w:t>Kobes</w:t>
      </w:r>
      <w:proofErr w:type="spellEnd"/>
      <w:r w:rsidRPr="00D902BB">
        <w:rPr>
          <w:rFonts w:eastAsia="Times New Roman"/>
          <w:b/>
        </w:rPr>
        <w:t xml:space="preserve"> du Mez</w:t>
      </w:r>
      <w:r w:rsidRPr="003A1CC7">
        <w:rPr>
          <w:rFonts w:eastAsia="Times New Roman"/>
        </w:rPr>
        <w:t xml:space="preserve">, </w:t>
      </w:r>
      <w:hyperlink r:id="rId90" w:history="1">
        <w:r w:rsidRPr="003A1CC7">
          <w:rPr>
            <w:rFonts w:eastAsia="Times New Roman"/>
            <w:i/>
            <w:iCs/>
            <w:color w:val="0000FF"/>
            <w:u w:val="single"/>
          </w:rPr>
          <w:t>Jesus and John Wayne: How White Evangelicals Corrupted a Faith and Fractured a Nation</w:t>
        </w:r>
      </w:hyperlink>
      <w:r w:rsidRPr="003A1CC7">
        <w:rPr>
          <w:rFonts w:eastAsia="Times New Roman"/>
        </w:rPr>
        <w:t>,</w:t>
      </w:r>
      <w:r w:rsidR="003D69E4">
        <w:rPr>
          <w:rStyle w:val="FootnoteReference"/>
          <w:rFonts w:eastAsia="Times New Roman"/>
        </w:rPr>
        <w:footnoteReference w:id="13"/>
      </w:r>
      <w:r w:rsidRPr="003A1CC7">
        <w:rPr>
          <w:rFonts w:eastAsia="Times New Roman"/>
        </w:rPr>
        <w:t xml:space="preserve"> chapters 1 &amp;  2. She writes:</w:t>
      </w:r>
    </w:p>
    <w:p w:rsidR="003A1CC7" w:rsidRPr="003A1CC7" w:rsidRDefault="003A1CC7" w:rsidP="0035311E">
      <w:pPr>
        <w:autoSpaceDE/>
        <w:autoSpaceDN/>
        <w:adjustRightInd/>
        <w:ind w:left="283" w:right="397"/>
        <w:rPr>
          <w:rFonts w:eastAsia="Times New Roman"/>
        </w:rPr>
      </w:pPr>
      <w:r w:rsidRPr="003A1CC7">
        <w:rPr>
          <w:rFonts w:eastAsia="Times New Roman"/>
        </w:rPr>
        <w:t>Graham preached a gospel of heroic [idolatrous] Christian nationalism . . . (p. 25)</w:t>
      </w:r>
    </w:p>
    <w:p w:rsidR="003A1CC7" w:rsidRDefault="003A1CC7" w:rsidP="0035311E">
      <w:pPr>
        <w:autoSpaceDE/>
        <w:autoSpaceDN/>
        <w:adjustRightInd/>
        <w:ind w:firstLine="283"/>
        <w:rPr>
          <w:rFonts w:eastAsia="Times New Roman"/>
        </w:rPr>
      </w:pPr>
      <w:r w:rsidRPr="003A1CC7">
        <w:rPr>
          <w:rFonts w:eastAsia="Times New Roman"/>
        </w:rPr>
        <w:t>Billy invariably prayed with every sitting President throughout his evangelistic ministry</w:t>
      </w:r>
      <w:r w:rsidR="000D342F">
        <w:rPr>
          <w:rFonts w:eastAsia="Times New Roman"/>
        </w:rPr>
        <w:t>—</w:t>
      </w:r>
      <w:r w:rsidRPr="003A1CC7">
        <w:rPr>
          <w:rFonts w:eastAsia="Times New Roman"/>
        </w:rPr>
        <w:t>access to whom was desperately sought after early in his career</w:t>
      </w:r>
      <w:r w:rsidR="000D342F">
        <w:rPr>
          <w:rFonts w:eastAsia="Times New Roman"/>
        </w:rPr>
        <w:t>—</w:t>
      </w:r>
      <w:r w:rsidRPr="003A1CC7">
        <w:rPr>
          <w:rFonts w:eastAsia="Times New Roman"/>
        </w:rPr>
        <w:t>for victory on the eve of American military exploits around the world. Perhaps ironically enough, he had a counterpart decades later in Jim Wallis</w:t>
      </w:r>
      <w:r w:rsidRPr="003A1CC7">
        <w:rPr>
          <w:rFonts w:eastAsia="Times New Roman"/>
          <w:i/>
          <w:iCs/>
        </w:rPr>
        <w:t xml:space="preserve">, </w:t>
      </w:r>
      <w:r w:rsidRPr="003A1CC7">
        <w:rPr>
          <w:rFonts w:eastAsia="Times New Roman"/>
        </w:rPr>
        <w:t>who agreed to become one of Barack Obama</w:t>
      </w:r>
      <w:r w:rsidR="00E64120">
        <w:rPr>
          <w:rFonts w:eastAsia="Times New Roman"/>
        </w:rPr>
        <w:t>’</w:t>
      </w:r>
      <w:r w:rsidRPr="003A1CC7">
        <w:rPr>
          <w:rFonts w:eastAsia="Times New Roman"/>
        </w:rPr>
        <w:t>s spiritual advisers during his Presidency. Wallis took on that role</w:t>
      </w:r>
      <w:r w:rsidR="000D342F">
        <w:rPr>
          <w:rFonts w:eastAsia="Times New Roman"/>
        </w:rPr>
        <w:t>—</w:t>
      </w:r>
      <w:r w:rsidRPr="003A1CC7">
        <w:rPr>
          <w:rFonts w:eastAsia="Times New Roman"/>
        </w:rPr>
        <w:t>like that of Graham with his Presidents</w:t>
      </w:r>
      <w:r w:rsidR="000D342F">
        <w:rPr>
          <w:rFonts w:eastAsia="Times New Roman"/>
        </w:rPr>
        <w:t>—</w:t>
      </w:r>
      <w:r w:rsidRPr="003A1CC7">
        <w:rPr>
          <w:rFonts w:eastAsia="Times New Roman"/>
        </w:rPr>
        <w:t xml:space="preserve">seemingly </w:t>
      </w:r>
      <w:r w:rsidRPr="003A1CC7">
        <w:rPr>
          <w:rFonts w:eastAsia="Times New Roman"/>
          <w:i/>
          <w:iCs/>
        </w:rPr>
        <w:t>despite Obama</w:t>
      </w:r>
      <w:r w:rsidR="00E64120">
        <w:rPr>
          <w:rFonts w:eastAsia="Times New Roman"/>
          <w:i/>
          <w:iCs/>
        </w:rPr>
        <w:t>’</w:t>
      </w:r>
      <w:r w:rsidRPr="003A1CC7">
        <w:rPr>
          <w:rFonts w:eastAsia="Times New Roman"/>
          <w:i/>
          <w:iCs/>
        </w:rPr>
        <w:t xml:space="preserve">s </w:t>
      </w:r>
      <w:hyperlink r:id="rId91" w:history="1">
        <w:r w:rsidRPr="003A1CC7">
          <w:rPr>
            <w:rFonts w:eastAsia="Times New Roman"/>
            <w:i/>
            <w:iCs/>
            <w:color w:val="0000FF"/>
            <w:u w:val="single"/>
          </w:rPr>
          <w:t>murderous militarism</w:t>
        </w:r>
      </w:hyperlink>
      <w:r w:rsidRPr="003A1CC7">
        <w:rPr>
          <w:rFonts w:eastAsia="Times New Roman"/>
          <w:i/>
          <w:iCs/>
        </w:rPr>
        <w:t>.</w:t>
      </w:r>
      <w:r w:rsidRPr="003A1CC7">
        <w:rPr>
          <w:rFonts w:eastAsia="Times New Roman"/>
        </w:rPr>
        <w:t xml:space="preserve"> Wallis could surely not have missed Obama</w:t>
      </w:r>
      <w:r w:rsidR="00E64120">
        <w:rPr>
          <w:rFonts w:eastAsia="Times New Roman"/>
        </w:rPr>
        <w:t>’</w:t>
      </w:r>
      <w:r w:rsidRPr="003A1CC7">
        <w:rPr>
          <w:rFonts w:eastAsia="Times New Roman"/>
        </w:rPr>
        <w:t xml:space="preserve">s horrific claim about being </w:t>
      </w:r>
      <w:r w:rsidR="00E64120">
        <w:rPr>
          <w:rFonts w:eastAsia="Times New Roman"/>
        </w:rPr>
        <w:t>“</w:t>
      </w:r>
      <w:r w:rsidRPr="003A1CC7">
        <w:rPr>
          <w:rFonts w:eastAsia="Times New Roman"/>
          <w:i/>
          <w:iCs/>
        </w:rPr>
        <w:t>really good at killing people</w:t>
      </w:r>
      <w:r w:rsidR="0035311E">
        <w:rPr>
          <w:rFonts w:eastAsia="Times New Roman"/>
        </w:rPr>
        <w:t>.</w:t>
      </w:r>
      <w:r w:rsidR="00E64120">
        <w:rPr>
          <w:rFonts w:eastAsia="Times New Roman"/>
        </w:rPr>
        <w:t>”</w:t>
      </w:r>
      <w:r w:rsidR="0035311E">
        <w:rPr>
          <w:rStyle w:val="FootnoteReference"/>
          <w:rFonts w:eastAsia="Times New Roman"/>
        </w:rPr>
        <w:footnoteReference w:id="14"/>
      </w:r>
    </w:p>
    <w:p w:rsidR="000D6C10" w:rsidRDefault="000D6C10" w:rsidP="00814228">
      <w:pPr>
        <w:autoSpaceDE/>
        <w:autoSpaceDN/>
        <w:adjustRightInd/>
        <w:rPr>
          <w:rFonts w:eastAsia="Times New Roman"/>
          <w:i/>
          <w:iCs/>
          <w:color w:val="993300"/>
        </w:rPr>
      </w:pPr>
    </w:p>
    <w:p w:rsidR="000D6C10" w:rsidRDefault="000D6C10" w:rsidP="000D6C10">
      <w:pPr>
        <w:autoSpaceDE/>
        <w:autoSpaceDN/>
        <w:adjustRightInd/>
        <w:jc w:val="center"/>
        <w:rPr>
          <w:rFonts w:eastAsia="Times New Roman"/>
          <w:iCs/>
          <w:color w:val="993300"/>
        </w:rPr>
      </w:pPr>
      <w:r>
        <w:rPr>
          <w:rFonts w:eastAsia="Times New Roman"/>
          <w:iCs/>
          <w:color w:val="993300"/>
        </w:rPr>
        <w:t>֍֍֍</w:t>
      </w:r>
    </w:p>
    <w:p w:rsidR="00FB2EF6" w:rsidRPr="000D6C10" w:rsidRDefault="00FB2EF6" w:rsidP="000D6C10">
      <w:pPr>
        <w:autoSpaceDE/>
        <w:autoSpaceDN/>
        <w:adjustRightInd/>
        <w:jc w:val="center"/>
        <w:rPr>
          <w:rFonts w:eastAsia="Times New Roman"/>
          <w:iCs/>
          <w:color w:val="993300"/>
        </w:rPr>
      </w:pPr>
    </w:p>
    <w:p w:rsidR="000D6C10" w:rsidRDefault="003A1CC7" w:rsidP="00814228">
      <w:pPr>
        <w:autoSpaceDE/>
        <w:autoSpaceDN/>
        <w:adjustRightInd/>
        <w:rPr>
          <w:rFonts w:eastAsia="Times New Roman"/>
          <w:b/>
          <w:bCs/>
        </w:rPr>
      </w:pPr>
      <w:r w:rsidRPr="003A1CC7">
        <w:rPr>
          <w:rFonts w:eastAsia="Times New Roman"/>
          <w:i/>
          <w:iCs/>
          <w:color w:val="993300"/>
        </w:rPr>
        <w:t xml:space="preserve">Power tends to corrupt and absolute power corrupts absolutely. Great men are almost always bad men, even when they exercise influence and not authority: still more when you </w:t>
      </w:r>
      <w:proofErr w:type="spellStart"/>
      <w:r w:rsidRPr="003A1CC7">
        <w:rPr>
          <w:rFonts w:eastAsia="Times New Roman"/>
          <w:i/>
          <w:iCs/>
          <w:color w:val="993300"/>
        </w:rPr>
        <w:t>superadd</w:t>
      </w:r>
      <w:proofErr w:type="spellEnd"/>
      <w:r w:rsidRPr="003A1CC7">
        <w:rPr>
          <w:rFonts w:eastAsia="Times New Roman"/>
          <w:i/>
          <w:iCs/>
          <w:color w:val="993300"/>
        </w:rPr>
        <w:t xml:space="preserve"> the tendency or the certainty of corruption by authority.</w:t>
      </w:r>
      <w:r w:rsidR="000D342F">
        <w:rPr>
          <w:rFonts w:eastAsia="Times New Roman"/>
        </w:rPr>
        <w:t>—</w:t>
      </w:r>
      <w:r w:rsidRPr="003A1CC7">
        <w:rPr>
          <w:rFonts w:eastAsia="Times New Roman"/>
          <w:b/>
          <w:bCs/>
        </w:rPr>
        <w:t>Lord Acton</w:t>
      </w:r>
    </w:p>
    <w:p w:rsidR="00FB2EF6" w:rsidRDefault="00FB2EF6" w:rsidP="00814228">
      <w:pPr>
        <w:autoSpaceDE/>
        <w:autoSpaceDN/>
        <w:adjustRightInd/>
        <w:rPr>
          <w:rFonts w:eastAsia="Times New Roman"/>
          <w:b/>
          <w:bCs/>
        </w:rPr>
      </w:pPr>
    </w:p>
    <w:p w:rsidR="000D6C10" w:rsidRPr="000D6C10" w:rsidRDefault="000D6C10" w:rsidP="000D6C10">
      <w:pPr>
        <w:autoSpaceDE/>
        <w:autoSpaceDN/>
        <w:adjustRightInd/>
        <w:jc w:val="center"/>
        <w:rPr>
          <w:rFonts w:eastAsia="Times New Roman"/>
          <w:iCs/>
          <w:color w:val="993300"/>
        </w:rPr>
      </w:pPr>
      <w:r>
        <w:rPr>
          <w:rFonts w:eastAsia="Times New Roman"/>
          <w:iCs/>
          <w:color w:val="993300"/>
        </w:rPr>
        <w:t>֍֍֍</w:t>
      </w:r>
    </w:p>
    <w:p w:rsidR="00C7680A" w:rsidRDefault="00C7680A" w:rsidP="00814228">
      <w:pPr>
        <w:autoSpaceDE/>
        <w:autoSpaceDN/>
        <w:adjustRightInd/>
        <w:rPr>
          <w:rFonts w:eastAsia="Times New Roman"/>
          <w:b/>
          <w:bCs/>
        </w:rPr>
      </w:pPr>
    </w:p>
    <w:p w:rsidR="003A1CC7" w:rsidRDefault="003A1CC7" w:rsidP="00814228">
      <w:pPr>
        <w:autoSpaceDE/>
        <w:autoSpaceDN/>
        <w:adjustRightInd/>
        <w:rPr>
          <w:rFonts w:eastAsia="Times New Roman"/>
          <w:b/>
          <w:bCs/>
        </w:rPr>
      </w:pPr>
      <w:r w:rsidRPr="003A1CC7">
        <w:rPr>
          <w:rFonts w:eastAsia="Times New Roman"/>
          <w:b/>
          <w:bCs/>
        </w:rPr>
        <w:t xml:space="preserve">Western Civilization, Mahatma Ghandi and </w:t>
      </w:r>
      <w:r w:rsidR="00E64120">
        <w:rPr>
          <w:rFonts w:eastAsia="Times New Roman"/>
          <w:b/>
          <w:bCs/>
        </w:rPr>
        <w:t>“</w:t>
      </w:r>
      <w:r w:rsidRPr="003A1CC7">
        <w:rPr>
          <w:rFonts w:eastAsia="Times New Roman"/>
          <w:b/>
          <w:bCs/>
        </w:rPr>
        <w:t>Empires Lite</w:t>
      </w:r>
      <w:r w:rsidR="00E64120">
        <w:rPr>
          <w:rFonts w:eastAsia="Times New Roman"/>
          <w:b/>
          <w:bCs/>
        </w:rPr>
        <w:t>”</w:t>
      </w:r>
    </w:p>
    <w:p w:rsidR="000D6C10" w:rsidRPr="003A1CC7" w:rsidRDefault="000D6C10" w:rsidP="00814228">
      <w:pPr>
        <w:autoSpaceDE/>
        <w:autoSpaceDN/>
        <w:adjustRightInd/>
        <w:rPr>
          <w:rFonts w:eastAsia="Times New Roman"/>
        </w:rPr>
      </w:pPr>
    </w:p>
    <w:p w:rsidR="003A1CC7" w:rsidRPr="003A1CC7" w:rsidRDefault="003A1CC7" w:rsidP="000D6C10">
      <w:pPr>
        <w:autoSpaceDE/>
        <w:autoSpaceDN/>
        <w:adjustRightInd/>
        <w:ind w:firstLine="720"/>
        <w:rPr>
          <w:rFonts w:eastAsia="Times New Roman"/>
        </w:rPr>
      </w:pPr>
      <w:r w:rsidRPr="003A1CC7">
        <w:rPr>
          <w:rFonts w:eastAsia="Times New Roman"/>
        </w:rPr>
        <w:t>When a journalist once asked Mahatma Gandhi about his opinion of Western Civilization, he replied,</w:t>
      </w:r>
    </w:p>
    <w:p w:rsidR="003A1CC7" w:rsidRPr="003A1CC7" w:rsidRDefault="003A1CC7" w:rsidP="00582CC3">
      <w:pPr>
        <w:autoSpaceDE/>
        <w:autoSpaceDN/>
        <w:adjustRightInd/>
        <w:ind w:left="283"/>
        <w:rPr>
          <w:rFonts w:eastAsia="Times New Roman"/>
        </w:rPr>
      </w:pPr>
      <w:r w:rsidRPr="003A1CC7">
        <w:rPr>
          <w:rFonts w:eastAsia="Times New Roman"/>
        </w:rPr>
        <w:t>I think it would be a very good idea.</w:t>
      </w:r>
    </w:p>
    <w:p w:rsidR="003A1CC7" w:rsidRPr="003A1CC7" w:rsidRDefault="003A1CC7" w:rsidP="000D6C10">
      <w:pPr>
        <w:autoSpaceDE/>
        <w:autoSpaceDN/>
        <w:adjustRightInd/>
        <w:ind w:firstLine="720"/>
        <w:rPr>
          <w:rFonts w:eastAsia="Times New Roman"/>
        </w:rPr>
      </w:pPr>
      <w:r w:rsidRPr="003A1CC7">
        <w:rPr>
          <w:rFonts w:eastAsia="Times New Roman"/>
        </w:rPr>
        <w:t>See on this</w:t>
      </w:r>
      <w:r w:rsidR="005E5EDD">
        <w:rPr>
          <w:rFonts w:eastAsia="Times New Roman"/>
        </w:rPr>
        <w:t xml:space="preserve"> my:</w:t>
      </w:r>
      <w:r w:rsidRPr="003A1CC7">
        <w:rPr>
          <w:rFonts w:eastAsia="Times New Roman"/>
        </w:rPr>
        <w:t xml:space="preserve"> </w:t>
      </w:r>
      <w:hyperlink r:id="rId92" w:history="1">
        <w:r w:rsidRPr="003A1CC7">
          <w:rPr>
            <w:rFonts w:eastAsia="Times New Roman"/>
            <w:color w:val="0000FF"/>
            <w:u w:val="single"/>
          </w:rPr>
          <w:t xml:space="preserve">Kipling, the </w:t>
        </w:r>
        <w:r w:rsidR="00E64120">
          <w:rPr>
            <w:rFonts w:eastAsia="Times New Roman"/>
            <w:color w:val="0000FF"/>
            <w:u w:val="single"/>
          </w:rPr>
          <w:t>‘</w:t>
        </w:r>
        <w:r w:rsidRPr="003A1CC7">
          <w:rPr>
            <w:rFonts w:eastAsia="Times New Roman"/>
            <w:color w:val="0000FF"/>
            <w:u w:val="single"/>
          </w:rPr>
          <w:t>White Man</w:t>
        </w:r>
        <w:r w:rsidR="00E64120">
          <w:rPr>
            <w:rFonts w:eastAsia="Times New Roman"/>
            <w:color w:val="0000FF"/>
            <w:u w:val="single"/>
          </w:rPr>
          <w:t>’</w:t>
        </w:r>
        <w:r w:rsidRPr="003A1CC7">
          <w:rPr>
            <w:rFonts w:eastAsia="Times New Roman"/>
            <w:color w:val="0000FF"/>
            <w:u w:val="single"/>
          </w:rPr>
          <w:t>s Burden,</w:t>
        </w:r>
        <w:r w:rsidR="00E64120">
          <w:rPr>
            <w:rFonts w:eastAsia="Times New Roman"/>
            <w:color w:val="0000FF"/>
            <w:u w:val="single"/>
          </w:rPr>
          <w:t>’</w:t>
        </w:r>
        <w:r w:rsidRPr="003A1CC7">
          <w:rPr>
            <w:rFonts w:eastAsia="Times New Roman"/>
            <w:color w:val="0000FF"/>
            <w:u w:val="single"/>
          </w:rPr>
          <w:t xml:space="preserve"> and U.S. Imperialism</w:t>
        </w:r>
      </w:hyperlink>
      <w:r w:rsidRPr="003A1CC7">
        <w:rPr>
          <w:rFonts w:eastAsia="Times New Roman"/>
        </w:rPr>
        <w:t xml:space="preserve">. For what does </w:t>
      </w:r>
      <w:r w:rsidRPr="003A1CC7">
        <w:rPr>
          <w:rFonts w:eastAsia="Times New Roman"/>
          <w:i/>
          <w:iCs/>
        </w:rPr>
        <w:t>Empire</w:t>
      </w:r>
      <w:r w:rsidRPr="003A1CC7">
        <w:rPr>
          <w:rFonts w:eastAsia="Times New Roman"/>
        </w:rPr>
        <w:t xml:space="preserve"> invariably mean? Kipling puts it bluntly (emphasis added):</w:t>
      </w:r>
    </w:p>
    <w:p w:rsidR="003A1CC7" w:rsidRPr="003A1CC7" w:rsidRDefault="003A1CC7" w:rsidP="00814228">
      <w:pPr>
        <w:autoSpaceDE/>
        <w:autoSpaceDN/>
        <w:adjustRightInd/>
        <w:jc w:val="center"/>
        <w:rPr>
          <w:rFonts w:eastAsia="Times New Roman"/>
        </w:rPr>
      </w:pPr>
      <w:r w:rsidRPr="003A1CC7">
        <w:rPr>
          <w:rFonts w:eastAsia="Times New Roman"/>
        </w:rPr>
        <w:t>Take up the White Man</w:t>
      </w:r>
      <w:r w:rsidR="00E64120">
        <w:rPr>
          <w:rFonts w:eastAsia="Times New Roman"/>
        </w:rPr>
        <w:t>’</w:t>
      </w:r>
      <w:r w:rsidRPr="003A1CC7">
        <w:rPr>
          <w:rFonts w:eastAsia="Times New Roman"/>
        </w:rPr>
        <w:t>s burden —</w:t>
      </w:r>
      <w:r w:rsidRPr="003A1CC7">
        <w:rPr>
          <w:rFonts w:eastAsia="Times New Roman"/>
        </w:rPr>
        <w:br/>
      </w:r>
      <w:r w:rsidRPr="003A1CC7">
        <w:rPr>
          <w:rFonts w:eastAsia="Times New Roman"/>
          <w:i/>
          <w:iCs/>
        </w:rPr>
        <w:t>The savage wars of peace —</w:t>
      </w:r>
      <w:r w:rsidRPr="003A1CC7">
        <w:rPr>
          <w:rFonts w:eastAsia="Times New Roman"/>
        </w:rPr>
        <w:br/>
        <w:t>Fill full the mouth of Famine</w:t>
      </w:r>
      <w:r w:rsidRPr="003A1CC7">
        <w:rPr>
          <w:rFonts w:eastAsia="Times New Roman"/>
        </w:rPr>
        <w:br/>
        <w:t>And bid the sickness cease;</w:t>
      </w:r>
      <w:r w:rsidRPr="003A1CC7">
        <w:rPr>
          <w:rFonts w:eastAsia="Times New Roman"/>
        </w:rPr>
        <w:br/>
        <w:t>And when your goal is nearest</w:t>
      </w:r>
      <w:r w:rsidRPr="003A1CC7">
        <w:rPr>
          <w:rFonts w:eastAsia="Times New Roman"/>
        </w:rPr>
        <w:br/>
        <w:t>The end for others sought,</w:t>
      </w:r>
      <w:r w:rsidRPr="003A1CC7">
        <w:rPr>
          <w:rFonts w:eastAsia="Times New Roman"/>
        </w:rPr>
        <w:br/>
        <w:t>Watch sloth and heathen Folly</w:t>
      </w:r>
      <w:r w:rsidRPr="003A1CC7">
        <w:rPr>
          <w:rFonts w:eastAsia="Times New Roman"/>
        </w:rPr>
        <w:br/>
        <w:t>Bring all your hopes to nought.</w:t>
      </w:r>
    </w:p>
    <w:p w:rsidR="003A1CC7" w:rsidRPr="003A1CC7" w:rsidRDefault="003A1CC7" w:rsidP="00476208">
      <w:pPr>
        <w:autoSpaceDE/>
        <w:autoSpaceDN/>
        <w:adjustRightInd/>
        <w:ind w:firstLine="720"/>
        <w:rPr>
          <w:rFonts w:eastAsia="Times New Roman"/>
        </w:rPr>
      </w:pPr>
      <w:r w:rsidRPr="003A1CC7">
        <w:rPr>
          <w:rFonts w:eastAsia="Times New Roman"/>
        </w:rPr>
        <w:t xml:space="preserve">Such </w:t>
      </w:r>
      <w:r w:rsidR="00E64120">
        <w:rPr>
          <w:rFonts w:eastAsia="Times New Roman"/>
        </w:rPr>
        <w:t>“</w:t>
      </w:r>
      <w:r w:rsidRPr="003A1CC7">
        <w:rPr>
          <w:rFonts w:eastAsia="Times New Roman"/>
          <w:i/>
          <w:iCs/>
        </w:rPr>
        <w:t>savage wars of peace</w:t>
      </w:r>
      <w:r w:rsidR="00E64120">
        <w:rPr>
          <w:rFonts w:eastAsia="Times New Roman"/>
        </w:rPr>
        <w:t>”</w:t>
      </w:r>
      <w:r w:rsidRPr="003A1CC7">
        <w:rPr>
          <w:rFonts w:eastAsia="Times New Roman"/>
        </w:rPr>
        <w:t xml:space="preserve"> have ever meant </w:t>
      </w:r>
      <w:r w:rsidRPr="003A1CC7">
        <w:rPr>
          <w:rFonts w:eastAsia="Times New Roman"/>
          <w:i/>
          <w:iCs/>
        </w:rPr>
        <w:t>the peace of the graveyard</w:t>
      </w:r>
      <w:r w:rsidRPr="003A1CC7">
        <w:rPr>
          <w:rFonts w:eastAsia="Times New Roman"/>
        </w:rPr>
        <w:t xml:space="preserve">: the very antithesis of </w:t>
      </w:r>
      <w:r w:rsidR="00E64120">
        <w:rPr>
          <w:rFonts w:eastAsia="Times New Roman"/>
        </w:rPr>
        <w:t>“</w:t>
      </w:r>
      <w:r w:rsidRPr="003A1CC7">
        <w:rPr>
          <w:rFonts w:eastAsia="Times New Roman"/>
          <w:i/>
          <w:iCs/>
        </w:rPr>
        <w:t>civilization</w:t>
      </w:r>
      <w:r w:rsidRPr="003A1CC7">
        <w:rPr>
          <w:rFonts w:eastAsia="Times New Roman"/>
        </w:rPr>
        <w:t>.</w:t>
      </w:r>
      <w:r w:rsidR="00E64120">
        <w:rPr>
          <w:rFonts w:eastAsia="Times New Roman"/>
        </w:rPr>
        <w:t>”</w:t>
      </w:r>
    </w:p>
    <w:p w:rsidR="003A1CC7" w:rsidRDefault="003A1CC7" w:rsidP="00476208">
      <w:pPr>
        <w:autoSpaceDE/>
        <w:autoSpaceDN/>
        <w:adjustRightInd/>
        <w:ind w:firstLine="720"/>
        <w:rPr>
          <w:rFonts w:eastAsia="Times New Roman"/>
        </w:rPr>
      </w:pPr>
      <w:r w:rsidRPr="003A1CC7">
        <w:rPr>
          <w:rFonts w:eastAsia="Times New Roman"/>
        </w:rPr>
        <w:t xml:space="preserve">I write the following on my </w:t>
      </w:r>
      <w:hyperlink r:id="rId93" w:history="1">
        <w:r w:rsidRPr="003A1CC7">
          <w:rPr>
            <w:rFonts w:eastAsia="Times New Roman"/>
            <w:color w:val="0000FF"/>
            <w:u w:val="single"/>
          </w:rPr>
          <w:t>Front Page</w:t>
        </w:r>
      </w:hyperlink>
      <w:r w:rsidR="00FF52E1">
        <w:rPr>
          <w:rFonts w:eastAsia="Times New Roman"/>
        </w:rPr>
        <w:t>:</w:t>
      </w:r>
    </w:p>
    <w:p w:rsidR="00476208" w:rsidRPr="003A1CC7" w:rsidRDefault="00476208" w:rsidP="00476208">
      <w:pPr>
        <w:autoSpaceDE/>
        <w:autoSpaceDN/>
        <w:adjustRightInd/>
        <w:ind w:firstLine="720"/>
        <w:rPr>
          <w:rFonts w:eastAsia="Times New Roman"/>
        </w:rPr>
      </w:pPr>
    </w:p>
    <w:p w:rsidR="003A1CC7" w:rsidRDefault="003A1CC7" w:rsidP="00814228">
      <w:pPr>
        <w:autoSpaceDE/>
        <w:autoSpaceDN/>
        <w:adjustRightInd/>
        <w:jc w:val="center"/>
        <w:rPr>
          <w:rFonts w:eastAsia="Times New Roman"/>
        </w:rPr>
      </w:pPr>
      <w:r w:rsidRPr="003A1CC7">
        <w:rPr>
          <w:rFonts w:eastAsia="Times New Roman"/>
        </w:rPr>
        <w:t>***</w:t>
      </w:r>
    </w:p>
    <w:p w:rsidR="00476208" w:rsidRPr="003A1CC7" w:rsidRDefault="00476208" w:rsidP="00814228">
      <w:pPr>
        <w:autoSpaceDE/>
        <w:autoSpaceDN/>
        <w:adjustRightInd/>
        <w:jc w:val="center"/>
        <w:rPr>
          <w:rFonts w:eastAsia="Times New Roman"/>
        </w:rPr>
      </w:pPr>
    </w:p>
    <w:p w:rsidR="003A1CC7" w:rsidRPr="003A1CC7" w:rsidRDefault="003A1CC7" w:rsidP="00F93C9D">
      <w:pPr>
        <w:autoSpaceDE/>
        <w:autoSpaceDN/>
        <w:adjustRightInd/>
        <w:ind w:firstLine="283"/>
        <w:rPr>
          <w:rFonts w:eastAsia="Times New Roman"/>
        </w:rPr>
      </w:pPr>
      <w:r w:rsidRPr="003A1CC7">
        <w:rPr>
          <w:rFonts w:eastAsia="Times New Roman"/>
        </w:rPr>
        <w:t xml:space="preserve">American public intellectual </w:t>
      </w:r>
      <w:hyperlink r:id="rId94" w:history="1">
        <w:r w:rsidRPr="003A1CC7">
          <w:rPr>
            <w:rFonts w:eastAsia="Times New Roman"/>
            <w:b/>
            <w:bCs/>
            <w:color w:val="0000FF"/>
            <w:u w:val="single"/>
          </w:rPr>
          <w:t>Edward Said</w:t>
        </w:r>
      </w:hyperlink>
      <w:r w:rsidRPr="003A1CC7">
        <w:rPr>
          <w:rFonts w:eastAsia="Times New Roman"/>
        </w:rPr>
        <w:t xml:space="preserve"> wrote in the Preface of </w:t>
      </w:r>
      <w:hyperlink r:id="rId95" w:history="1">
        <w:r w:rsidRPr="003A1CC7">
          <w:rPr>
            <w:rFonts w:eastAsia="Times New Roman"/>
            <w:i/>
            <w:iCs/>
            <w:color w:val="0000FF"/>
            <w:u w:val="single"/>
          </w:rPr>
          <w:t>Orientalism</w:t>
        </w:r>
      </w:hyperlink>
      <w:r w:rsidRPr="003A1CC7">
        <w:rPr>
          <w:rFonts w:eastAsia="Times New Roman"/>
        </w:rPr>
        <w:t xml:space="preserve"> (1978):</w:t>
      </w:r>
    </w:p>
    <w:p w:rsidR="003A1CC7" w:rsidRPr="003A1CC7" w:rsidRDefault="003A1CC7" w:rsidP="00F93C9D">
      <w:pPr>
        <w:autoSpaceDE/>
        <w:autoSpaceDN/>
        <w:adjustRightInd/>
        <w:ind w:left="283" w:right="397"/>
        <w:rPr>
          <w:rFonts w:eastAsia="Times New Roman"/>
        </w:rPr>
      </w:pPr>
      <w:r w:rsidRPr="003A1CC7">
        <w:rPr>
          <w:rFonts w:eastAsia="Times New Roman"/>
        </w:rPr>
        <w:t xml:space="preserve">Every single empire in its official discourse has said that it is not like all the others, that its circumstances are special, that it has a mission to enlighten, civilize, bring order and democracy, and that it uses force only as a last resort. And, sadder still, there always is a chorus of willing intellectuals [such as American </w:t>
      </w:r>
      <w:r w:rsidRPr="003A1CC7">
        <w:rPr>
          <w:rFonts w:eastAsia="Times New Roman"/>
          <w:b/>
          <w:bCs/>
        </w:rPr>
        <w:t>Mark Bowden</w:t>
      </w:r>
      <w:r w:rsidRPr="003A1CC7">
        <w:rPr>
          <w:rFonts w:eastAsia="Times New Roman"/>
        </w:rPr>
        <w:t xml:space="preserve"> above; as Canadian </w:t>
      </w:r>
      <w:r w:rsidRPr="003A1CC7">
        <w:rPr>
          <w:rFonts w:eastAsia="Times New Roman"/>
          <w:b/>
          <w:bCs/>
        </w:rPr>
        <w:t>Michael Ignatieff</w:t>
      </w:r>
      <w:r w:rsidRPr="003A1CC7">
        <w:rPr>
          <w:rFonts w:eastAsia="Times New Roman"/>
        </w:rPr>
        <w:t xml:space="preserve"> in: </w:t>
      </w:r>
      <w:hyperlink r:id="rId96" w:history="1">
        <w:r w:rsidRPr="003A1CC7">
          <w:rPr>
            <w:rFonts w:eastAsia="Times New Roman"/>
            <w:i/>
            <w:iCs/>
            <w:color w:val="0000FF"/>
            <w:u w:val="single"/>
          </w:rPr>
          <w:t>Empire Lite: Nation Building In Bosnia Kosovo</w:t>
        </w:r>
      </w:hyperlink>
      <w:r w:rsidRPr="003A1CC7">
        <w:rPr>
          <w:rFonts w:eastAsia="Times New Roman"/>
        </w:rPr>
        <w:t>] to say calming words about benign or altruistic empires, as if one shouldn</w:t>
      </w:r>
      <w:r w:rsidR="00E64120">
        <w:rPr>
          <w:rFonts w:eastAsia="Times New Roman"/>
        </w:rPr>
        <w:t>’</w:t>
      </w:r>
      <w:r w:rsidRPr="003A1CC7">
        <w:rPr>
          <w:rFonts w:eastAsia="Times New Roman"/>
        </w:rPr>
        <w:t>t trust the evidence of one</w:t>
      </w:r>
      <w:r w:rsidR="00E64120">
        <w:rPr>
          <w:rFonts w:eastAsia="Times New Roman"/>
        </w:rPr>
        <w:t>’</w:t>
      </w:r>
      <w:r w:rsidRPr="003A1CC7">
        <w:rPr>
          <w:rFonts w:eastAsia="Times New Roman"/>
        </w:rPr>
        <w:t xml:space="preserve">s eyes watching the destruction and the misery and death brought by the latest </w:t>
      </w:r>
      <w:r w:rsidR="00E64120">
        <w:rPr>
          <w:rFonts w:eastAsia="Times New Roman"/>
        </w:rPr>
        <w:t>‘</w:t>
      </w:r>
      <w:r w:rsidRPr="003A1CC7">
        <w:rPr>
          <w:rFonts w:eastAsia="Times New Roman"/>
          <w:i/>
          <w:iCs/>
        </w:rPr>
        <w:t xml:space="preserve">mission </w:t>
      </w:r>
      <w:proofErr w:type="spellStart"/>
      <w:r w:rsidRPr="003A1CC7">
        <w:rPr>
          <w:rFonts w:eastAsia="Times New Roman"/>
          <w:i/>
          <w:iCs/>
        </w:rPr>
        <w:t>civilisatrice</w:t>
      </w:r>
      <w:proofErr w:type="spellEnd"/>
      <w:r w:rsidRPr="003A1CC7">
        <w:rPr>
          <w:rFonts w:eastAsia="Times New Roman"/>
          <w:i/>
          <w:iCs/>
        </w:rPr>
        <w:t xml:space="preserve"> [</w:t>
      </w:r>
      <w:r w:rsidRPr="003A1CC7">
        <w:rPr>
          <w:rFonts w:eastAsia="Times New Roman"/>
        </w:rPr>
        <w:t>civilizing</w:t>
      </w:r>
      <w:r w:rsidRPr="003A1CC7">
        <w:rPr>
          <w:rFonts w:eastAsia="Times New Roman"/>
          <w:i/>
          <w:iCs/>
        </w:rPr>
        <w:t>]</w:t>
      </w:r>
      <w:r w:rsidRPr="003A1CC7">
        <w:rPr>
          <w:rFonts w:eastAsia="Times New Roman"/>
        </w:rPr>
        <w:t>.</w:t>
      </w:r>
      <w:r w:rsidR="00E64120">
        <w:rPr>
          <w:rFonts w:eastAsia="Times New Roman"/>
        </w:rPr>
        <w:t>’</w:t>
      </w:r>
    </w:p>
    <w:p w:rsidR="003A1CC7" w:rsidRPr="003A1CC7" w:rsidRDefault="003A1CC7" w:rsidP="00476208">
      <w:pPr>
        <w:autoSpaceDE/>
        <w:autoSpaceDN/>
        <w:adjustRightInd/>
        <w:ind w:firstLine="720"/>
        <w:rPr>
          <w:rFonts w:eastAsia="Times New Roman"/>
        </w:rPr>
      </w:pPr>
      <w:r w:rsidRPr="003A1CC7">
        <w:rPr>
          <w:rFonts w:eastAsia="Times New Roman"/>
        </w:rPr>
        <w:lastRenderedPageBreak/>
        <w:t xml:space="preserve">American Empire has always and supremely been about </w:t>
      </w:r>
      <w:r w:rsidR="00E64120">
        <w:rPr>
          <w:rFonts w:eastAsia="Times New Roman"/>
        </w:rPr>
        <w:t>“</w:t>
      </w:r>
      <w:r w:rsidRPr="003A1CC7">
        <w:rPr>
          <w:rFonts w:eastAsia="Times New Roman"/>
        </w:rPr>
        <w:t>plundering, butchering, and stealing,</w:t>
      </w:r>
      <w:r w:rsidR="00E64120">
        <w:rPr>
          <w:rFonts w:eastAsia="Times New Roman"/>
        </w:rPr>
        <w:t>”</w:t>
      </w:r>
      <w:r w:rsidRPr="003A1CC7">
        <w:rPr>
          <w:rFonts w:eastAsia="Times New Roman"/>
        </w:rPr>
        <w:t xml:space="preserve"> </w:t>
      </w:r>
      <w:r w:rsidR="00E64120">
        <w:rPr>
          <w:rFonts w:eastAsia="Times New Roman"/>
        </w:rPr>
        <w:t>“</w:t>
      </w:r>
      <w:r w:rsidRPr="003A1CC7">
        <w:rPr>
          <w:rFonts w:eastAsia="Times New Roman"/>
        </w:rPr>
        <w:t>the sack of cities, the rape of populations, pyramids of bones, acres of desolation,</w:t>
      </w:r>
      <w:r w:rsidR="00E64120">
        <w:rPr>
          <w:rFonts w:eastAsia="Times New Roman"/>
        </w:rPr>
        <w:t>”</w:t>
      </w:r>
      <w:r w:rsidRPr="003A1CC7">
        <w:rPr>
          <w:rFonts w:eastAsia="Times New Roman"/>
        </w:rPr>
        <w:t xml:space="preserve"> leaving </w:t>
      </w:r>
      <w:r w:rsidR="00E64120">
        <w:rPr>
          <w:rFonts w:eastAsia="Times New Roman"/>
        </w:rPr>
        <w:t>“</w:t>
      </w:r>
      <w:r w:rsidRPr="003A1CC7">
        <w:rPr>
          <w:rFonts w:eastAsia="Times New Roman"/>
        </w:rPr>
        <w:t>desolation,</w:t>
      </w:r>
      <w:r w:rsidR="00E64120">
        <w:rPr>
          <w:rFonts w:eastAsia="Times New Roman"/>
        </w:rPr>
        <w:t>”</w:t>
      </w:r>
      <w:r w:rsidRPr="003A1CC7">
        <w:rPr>
          <w:rFonts w:eastAsia="Times New Roman"/>
        </w:rPr>
        <w:t xml:space="preserve"> </w:t>
      </w:r>
      <w:r w:rsidR="00E64120">
        <w:rPr>
          <w:rFonts w:eastAsia="Times New Roman"/>
        </w:rPr>
        <w:t>“</w:t>
      </w:r>
      <w:r w:rsidRPr="003A1CC7">
        <w:rPr>
          <w:rFonts w:eastAsia="Times New Roman"/>
        </w:rPr>
        <w:t>destruction and misery and death</w:t>
      </w:r>
      <w:r w:rsidR="00E64120">
        <w:rPr>
          <w:rFonts w:eastAsia="Times New Roman"/>
        </w:rPr>
        <w:t>”</w:t>
      </w:r>
      <w:r w:rsidRPr="003A1CC7">
        <w:rPr>
          <w:rFonts w:eastAsia="Times New Roman"/>
        </w:rPr>
        <w:t xml:space="preserve"> in its wake (while calling it </w:t>
      </w:r>
      <w:r w:rsidR="00E64120">
        <w:rPr>
          <w:rFonts w:eastAsia="Times New Roman"/>
        </w:rPr>
        <w:t>“</w:t>
      </w:r>
      <w:r w:rsidRPr="003A1CC7">
        <w:rPr>
          <w:rFonts w:eastAsia="Times New Roman"/>
        </w:rPr>
        <w:t>peace and freedom</w:t>
      </w:r>
      <w:r w:rsidR="00E64120">
        <w:rPr>
          <w:rFonts w:eastAsia="Times New Roman"/>
        </w:rPr>
        <w:t>”</w:t>
      </w:r>
      <w:r w:rsidRPr="003A1CC7">
        <w:rPr>
          <w:rFonts w:eastAsia="Times New Roman"/>
        </w:rPr>
        <w:t>), and long since has been in voracious bid for worldwide domination, in order to extract maximum wealth from all peoples and the Planet. Our call is simply to practise insurrection against Empire in all its avaricious, brutal and horribly destructive ways. (No small order!)</w:t>
      </w:r>
    </w:p>
    <w:p w:rsidR="00476208" w:rsidRDefault="003A1CC7" w:rsidP="00476208">
      <w:pPr>
        <w:autoSpaceDE/>
        <w:autoSpaceDN/>
        <w:adjustRightInd/>
        <w:ind w:firstLine="720"/>
        <w:rPr>
          <w:rFonts w:eastAsia="Times New Roman"/>
          <w:color w:val="0000FF"/>
          <w:u w:val="single"/>
          <w:vertAlign w:val="superscript"/>
        </w:rPr>
      </w:pPr>
      <w:r w:rsidRPr="003A1CC7">
        <w:rPr>
          <w:rFonts w:eastAsia="Times New Roman"/>
        </w:rPr>
        <w:t xml:space="preserve">In this historical moment that supreme manifestation of Empire is the United States – to which the entire Western world is tied in various supportive ways; under which domination the rest of the world suffers: in the Greater Middle East as only one example, which endures brutal will to domination and oppression at the hands of American Empire. I reflect on this in an introduction to a posting </w:t>
      </w:r>
      <w:hyperlink r:id="rId97" w:history="1">
        <w:r w:rsidRPr="003A1CC7">
          <w:rPr>
            <w:rFonts w:eastAsia="Times New Roman"/>
            <w:color w:val="0000FF"/>
            <w:u w:val="single"/>
          </w:rPr>
          <w:t>here</w:t>
        </w:r>
      </w:hyperlink>
      <w:r w:rsidRPr="003A1CC7">
        <w:rPr>
          <w:rFonts w:eastAsia="Times New Roman"/>
        </w:rPr>
        <w:t xml:space="preserve">. An expanding list of postings on American Empire may be accessed </w:t>
      </w:r>
      <w:hyperlink r:id="rId98" w:history="1">
        <w:r w:rsidRPr="003A1CC7">
          <w:rPr>
            <w:rFonts w:eastAsia="Times New Roman"/>
            <w:color w:val="0000FF"/>
            <w:u w:val="single"/>
          </w:rPr>
          <w:t>here</w:t>
        </w:r>
      </w:hyperlink>
      <w:r w:rsidRPr="003A1CC7">
        <w:rPr>
          <w:rFonts w:eastAsia="Times New Roman"/>
        </w:rPr>
        <w:t>.</w:t>
      </w:r>
      <w:hyperlink r:id="rId99" w:anchor="footnote_0_19225" w:tooltip="Please look at several articles as well on American/Western will to world domination by clicking on " w:history="1">
        <w:r w:rsidRPr="003A1CC7">
          <w:rPr>
            <w:rFonts w:eastAsia="Times New Roman"/>
            <w:color w:val="0000FF"/>
            <w:u w:val="single"/>
            <w:vertAlign w:val="superscript"/>
          </w:rPr>
          <w:t>1</w:t>
        </w:r>
      </w:hyperlink>
    </w:p>
    <w:p w:rsidR="00476208" w:rsidRDefault="00476208" w:rsidP="00476208">
      <w:pPr>
        <w:autoSpaceDE/>
        <w:autoSpaceDN/>
        <w:adjustRightInd/>
        <w:ind w:firstLine="720"/>
        <w:rPr>
          <w:rFonts w:eastAsia="Times New Roman"/>
          <w:color w:val="0000FF"/>
          <w:u w:val="single"/>
          <w:vertAlign w:val="superscript"/>
        </w:rPr>
      </w:pPr>
    </w:p>
    <w:p w:rsidR="003A1CC7" w:rsidRPr="003A1CC7" w:rsidRDefault="003A1CC7" w:rsidP="00476208">
      <w:pPr>
        <w:autoSpaceDE/>
        <w:autoSpaceDN/>
        <w:adjustRightInd/>
        <w:ind w:firstLine="720"/>
        <w:jc w:val="center"/>
        <w:rPr>
          <w:rFonts w:eastAsia="Times New Roman"/>
        </w:rPr>
      </w:pPr>
      <w:r w:rsidRPr="003A1CC7">
        <w:rPr>
          <w:rFonts w:eastAsia="Times New Roman"/>
        </w:rPr>
        <w:t>***</w:t>
      </w:r>
    </w:p>
    <w:p w:rsidR="00476208" w:rsidRDefault="00476208" w:rsidP="00476208">
      <w:pPr>
        <w:autoSpaceDE/>
        <w:autoSpaceDN/>
        <w:adjustRightInd/>
        <w:ind w:firstLine="720"/>
        <w:rPr>
          <w:rFonts w:eastAsia="Times New Roman"/>
        </w:rPr>
      </w:pPr>
    </w:p>
    <w:p w:rsidR="003A1CC7" w:rsidRPr="003A1CC7" w:rsidRDefault="003A1CC7" w:rsidP="00476208">
      <w:pPr>
        <w:autoSpaceDE/>
        <w:autoSpaceDN/>
        <w:adjustRightInd/>
        <w:ind w:firstLine="720"/>
        <w:rPr>
          <w:rFonts w:eastAsia="Times New Roman"/>
        </w:rPr>
      </w:pPr>
      <w:r w:rsidRPr="003A1CC7">
        <w:rPr>
          <w:rFonts w:eastAsia="Times New Roman"/>
        </w:rPr>
        <w:t xml:space="preserve">In </w:t>
      </w:r>
      <w:hyperlink r:id="rId100" w:history="1">
        <w:r w:rsidRPr="003A1CC7">
          <w:rPr>
            <w:rFonts w:eastAsia="Times New Roman"/>
            <w:color w:val="0000FF"/>
            <w:u w:val="single"/>
          </w:rPr>
          <w:t>Empire</w:t>
        </w:r>
        <w:r w:rsidR="00E64120">
          <w:rPr>
            <w:rFonts w:eastAsia="Times New Roman"/>
            <w:color w:val="0000FF"/>
            <w:u w:val="single"/>
          </w:rPr>
          <w:t>’</w:t>
        </w:r>
        <w:r w:rsidRPr="003A1CC7">
          <w:rPr>
            <w:rFonts w:eastAsia="Times New Roman"/>
            <w:color w:val="0000FF"/>
            <w:u w:val="single"/>
          </w:rPr>
          <w:t>s Religion: Arundhati Roy Confronts the Tyranny of the Free Market</w:t>
        </w:r>
      </w:hyperlink>
      <w:r w:rsidRPr="003A1CC7">
        <w:rPr>
          <w:rFonts w:eastAsia="Times New Roman"/>
        </w:rPr>
        <w:t xml:space="preserve">, we read (about </w:t>
      </w:r>
      <w:hyperlink r:id="rId101" w:history="1">
        <w:r w:rsidRPr="003A1CC7">
          <w:rPr>
            <w:rFonts w:eastAsia="Times New Roman"/>
            <w:b/>
            <w:bCs/>
            <w:color w:val="0000FF"/>
            <w:u w:val="single"/>
          </w:rPr>
          <w:t>Arundhati Roy</w:t>
        </w:r>
      </w:hyperlink>
      <w:r w:rsidRPr="003A1CC7">
        <w:rPr>
          <w:rFonts w:eastAsia="Times New Roman"/>
        </w:rPr>
        <w:t>):</w:t>
      </w:r>
    </w:p>
    <w:p w:rsidR="003A1CC7" w:rsidRPr="003A1CC7" w:rsidRDefault="003A1CC7" w:rsidP="00476208">
      <w:pPr>
        <w:autoSpaceDE/>
        <w:autoSpaceDN/>
        <w:adjustRightInd/>
        <w:ind w:left="283" w:right="397" w:firstLine="437"/>
        <w:rPr>
          <w:rFonts w:eastAsia="Times New Roman"/>
        </w:rPr>
      </w:pPr>
      <w:r w:rsidRPr="003A1CC7">
        <w:rPr>
          <w:rFonts w:eastAsia="Times New Roman"/>
        </w:rPr>
        <w:t>Perhaps the most revealing words on the topic of globalization in recent years came not from the pen of Thomas Piketty, nor were they written by Robert Reich or Joseph Stiglitz or Paul Krugman — rather, they can be found in the pages of </w:t>
      </w:r>
      <w:hyperlink r:id="rId102" w:history="1">
        <w:r w:rsidRPr="003A1CC7">
          <w:rPr>
            <w:rFonts w:eastAsia="Times New Roman"/>
            <w:i/>
            <w:iCs/>
            <w:color w:val="0000FF"/>
            <w:u w:val="single"/>
          </w:rPr>
          <w:t>The Lexus and the Olive Tree</w:t>
        </w:r>
      </w:hyperlink>
      <w:r w:rsidRPr="003A1CC7">
        <w:rPr>
          <w:rFonts w:eastAsia="Times New Roman"/>
        </w:rPr>
        <w:t>, written by the notorious </w:t>
      </w:r>
      <w:r w:rsidRPr="003A1CC7">
        <w:rPr>
          <w:rFonts w:eastAsia="Times New Roman"/>
          <w:i/>
          <w:iCs/>
        </w:rPr>
        <w:t>New York Times</w:t>
      </w:r>
      <w:r w:rsidRPr="003A1CC7">
        <w:rPr>
          <w:rFonts w:eastAsia="Times New Roman"/>
        </w:rPr>
        <w:t> columnist Thomas Friedman.</w:t>
      </w:r>
    </w:p>
    <w:p w:rsidR="003A1CC7" w:rsidRPr="003A1CC7" w:rsidRDefault="00E64120" w:rsidP="00476208">
      <w:pPr>
        <w:autoSpaceDE/>
        <w:autoSpaceDN/>
        <w:adjustRightInd/>
        <w:ind w:left="283" w:right="397"/>
        <w:rPr>
          <w:rFonts w:eastAsia="Times New Roman"/>
        </w:rPr>
      </w:pPr>
      <w:r>
        <w:rPr>
          <w:rFonts w:eastAsia="Times New Roman"/>
        </w:rPr>
        <w:t>“</w:t>
      </w:r>
      <w:r w:rsidR="003A1CC7" w:rsidRPr="003A1CC7">
        <w:rPr>
          <w:rFonts w:eastAsia="Times New Roman"/>
        </w:rPr>
        <w:t>The hidden hand of the market,</w:t>
      </w:r>
      <w:r>
        <w:rPr>
          <w:rFonts w:eastAsia="Times New Roman"/>
        </w:rPr>
        <w:t>”</w:t>
      </w:r>
      <w:r w:rsidR="003A1CC7" w:rsidRPr="003A1CC7">
        <w:rPr>
          <w:rFonts w:eastAsia="Times New Roman"/>
        </w:rPr>
        <w:t xml:space="preserve"> Friedman notes in a particularly telling fragment, </w:t>
      </w:r>
      <w:r>
        <w:rPr>
          <w:rFonts w:eastAsia="Times New Roman"/>
        </w:rPr>
        <w:t>“</w:t>
      </w:r>
      <w:r w:rsidR="003A1CC7" w:rsidRPr="003A1CC7">
        <w:rPr>
          <w:rFonts w:eastAsia="Times New Roman"/>
        </w:rPr>
        <w:t>will never work without a hidden fist. McDonald</w:t>
      </w:r>
      <w:r>
        <w:rPr>
          <w:rFonts w:eastAsia="Times New Roman"/>
        </w:rPr>
        <w:t>’</w:t>
      </w:r>
      <w:r w:rsidR="003A1CC7" w:rsidRPr="003A1CC7">
        <w:rPr>
          <w:rFonts w:eastAsia="Times New Roman"/>
        </w:rPr>
        <w:t>s cannot flourish without McDonnell Douglass, the designer of the F-15. And the hidden fist that keeps the world safe for Silicon Valley</w:t>
      </w:r>
      <w:r>
        <w:rPr>
          <w:rFonts w:eastAsia="Times New Roman"/>
        </w:rPr>
        <w:t>’</w:t>
      </w:r>
      <w:r w:rsidR="003A1CC7" w:rsidRPr="003A1CC7">
        <w:rPr>
          <w:rFonts w:eastAsia="Times New Roman"/>
        </w:rPr>
        <w:t>s technologies to flourish is called the U.S. Army, Air Force, Navy, and Marine Corps.</w:t>
      </w:r>
      <w:r>
        <w:rPr>
          <w:rFonts w:eastAsia="Times New Roman"/>
        </w:rPr>
        <w:t>”</w:t>
      </w:r>
    </w:p>
    <w:p w:rsidR="003A1CC7" w:rsidRPr="003A1CC7" w:rsidRDefault="003A1CC7" w:rsidP="00476208">
      <w:pPr>
        <w:autoSpaceDE/>
        <w:autoSpaceDN/>
        <w:adjustRightInd/>
        <w:ind w:left="283" w:right="397"/>
        <w:rPr>
          <w:rFonts w:eastAsia="Times New Roman"/>
        </w:rPr>
      </w:pPr>
      <w:r w:rsidRPr="003A1CC7">
        <w:rPr>
          <w:rFonts w:eastAsia="Times New Roman"/>
        </w:rPr>
        <w:t>…</w:t>
      </w:r>
    </w:p>
    <w:p w:rsidR="003A1CC7" w:rsidRPr="003A1CC7" w:rsidRDefault="003A1CC7" w:rsidP="00476208">
      <w:pPr>
        <w:autoSpaceDE/>
        <w:autoSpaceDN/>
        <w:adjustRightInd/>
        <w:ind w:left="283" w:right="397" w:firstLine="437"/>
        <w:rPr>
          <w:rFonts w:eastAsia="Times New Roman"/>
        </w:rPr>
      </w:pPr>
      <w:r w:rsidRPr="003A1CC7">
        <w:rPr>
          <w:rFonts w:eastAsia="Times New Roman"/>
        </w:rPr>
        <w:t xml:space="preserve">We are told the world is being made </w:t>
      </w:r>
      <w:r w:rsidR="00E64120">
        <w:rPr>
          <w:rFonts w:eastAsia="Times New Roman"/>
        </w:rPr>
        <w:t>“</w:t>
      </w:r>
      <w:r w:rsidRPr="003A1CC7">
        <w:rPr>
          <w:rFonts w:eastAsia="Times New Roman"/>
        </w:rPr>
        <w:t>safe for democracy,</w:t>
      </w:r>
      <w:r w:rsidR="00E64120">
        <w:rPr>
          <w:rFonts w:eastAsia="Times New Roman"/>
        </w:rPr>
        <w:t>”</w:t>
      </w:r>
      <w:r w:rsidRPr="003A1CC7">
        <w:rPr>
          <w:rFonts w:eastAsia="Times New Roman"/>
        </w:rPr>
        <w:t xml:space="preserve"> a trope that dates back to the days of the First World War. But </w:t>
      </w:r>
      <w:r w:rsidR="00E64120">
        <w:rPr>
          <w:rFonts w:eastAsia="Times New Roman"/>
        </w:rPr>
        <w:t>“</w:t>
      </w:r>
      <w:r w:rsidRPr="003A1CC7">
        <w:rPr>
          <w:rFonts w:eastAsia="Times New Roman"/>
        </w:rPr>
        <w:t>democracy,</w:t>
      </w:r>
      <w:r w:rsidR="00E64120">
        <w:rPr>
          <w:rFonts w:eastAsia="Times New Roman"/>
        </w:rPr>
        <w:t>”</w:t>
      </w:r>
      <w:r w:rsidRPr="003A1CC7">
        <w:rPr>
          <w:rFonts w:eastAsia="Times New Roman"/>
        </w:rPr>
        <w:t xml:space="preserve"> in elite-speak, is code for capitalism.</w:t>
      </w:r>
    </w:p>
    <w:p w:rsidR="003A1CC7" w:rsidRPr="003A1CC7" w:rsidRDefault="00E64120" w:rsidP="00476208">
      <w:pPr>
        <w:autoSpaceDE/>
        <w:autoSpaceDN/>
        <w:adjustRightInd/>
        <w:ind w:left="283" w:right="397"/>
        <w:rPr>
          <w:rFonts w:eastAsia="Times New Roman"/>
        </w:rPr>
      </w:pPr>
      <w:r>
        <w:rPr>
          <w:rFonts w:eastAsia="Times New Roman"/>
        </w:rPr>
        <w:t>“</w:t>
      </w:r>
      <w:r w:rsidR="003A1CC7" w:rsidRPr="003A1CC7">
        <w:rPr>
          <w:rFonts w:eastAsia="Times New Roman"/>
        </w:rPr>
        <w:t>Across the world,</w:t>
      </w:r>
      <w:r>
        <w:rPr>
          <w:rFonts w:eastAsia="Times New Roman"/>
        </w:rPr>
        <w:t>”</w:t>
      </w:r>
      <w:r w:rsidR="003A1CC7" w:rsidRPr="003A1CC7">
        <w:rPr>
          <w:rFonts w:eastAsia="Times New Roman"/>
        </w:rPr>
        <w:t xml:space="preserve"> Roy writes, </w:t>
      </w:r>
      <w:r>
        <w:rPr>
          <w:rFonts w:eastAsia="Times New Roman"/>
        </w:rPr>
        <w:t>“</w:t>
      </w:r>
      <w:r w:rsidR="003A1CC7" w:rsidRPr="003A1CC7">
        <w:rPr>
          <w:rFonts w:eastAsia="Times New Roman"/>
        </w:rPr>
        <w:t>as the free market brazenly protects Western markets and forces developing countries to lift their trade barriers, the poor are getting poorer and the rich richer.</w:t>
      </w:r>
      <w:r>
        <w:rPr>
          <w:rFonts w:eastAsia="Times New Roman"/>
        </w:rPr>
        <w:t>”</w:t>
      </w:r>
    </w:p>
    <w:p w:rsidR="003A1CC7" w:rsidRPr="003A1CC7" w:rsidRDefault="003A1CC7" w:rsidP="00476208">
      <w:pPr>
        <w:autoSpaceDE/>
        <w:autoSpaceDN/>
        <w:adjustRightInd/>
        <w:ind w:left="283" w:right="397" w:firstLine="437"/>
        <w:rPr>
          <w:rFonts w:eastAsia="Times New Roman"/>
        </w:rPr>
      </w:pPr>
      <w:r w:rsidRPr="003A1CC7">
        <w:rPr>
          <w:rFonts w:eastAsia="Times New Roman"/>
        </w:rPr>
        <w:t>A fist has, of course, always been behind the market</w:t>
      </w:r>
      <w:r w:rsidR="00E64120">
        <w:rPr>
          <w:rFonts w:eastAsia="Times New Roman"/>
        </w:rPr>
        <w:t>’</w:t>
      </w:r>
      <w:r w:rsidRPr="003A1CC7">
        <w:rPr>
          <w:rFonts w:eastAsia="Times New Roman"/>
        </w:rPr>
        <w:t xml:space="preserve">s </w:t>
      </w:r>
      <w:r w:rsidR="00E64120">
        <w:rPr>
          <w:rFonts w:eastAsia="Times New Roman"/>
        </w:rPr>
        <w:t>“</w:t>
      </w:r>
      <w:r w:rsidRPr="003A1CC7">
        <w:rPr>
          <w:rFonts w:eastAsia="Times New Roman"/>
        </w:rPr>
        <w:t>invisible</w:t>
      </w:r>
      <w:r w:rsidR="00E64120">
        <w:rPr>
          <w:rFonts w:eastAsia="Times New Roman"/>
        </w:rPr>
        <w:t>”</w:t>
      </w:r>
      <w:r w:rsidRPr="003A1CC7">
        <w:rPr>
          <w:rFonts w:eastAsia="Times New Roman"/>
        </w:rPr>
        <w:t xml:space="preserve"> hand. And whether in Iran in 1953 or Guatemala in 1954, whether in Vietnam or Iraq or the Dominican Republic, the fist often takes the lead role, smashing disobedient nations into submission, forcefully prying open previously closed markets, shaping the world in such a way that is amenable to the needs of the profit-seekers and the already powerful.</w:t>
      </w:r>
    </w:p>
    <w:p w:rsidR="003A1CC7" w:rsidRPr="003A1CC7" w:rsidRDefault="003A1CC7" w:rsidP="00476208">
      <w:pPr>
        <w:autoSpaceDE/>
        <w:autoSpaceDN/>
        <w:adjustRightInd/>
        <w:ind w:left="283" w:right="397" w:firstLine="437"/>
        <w:rPr>
          <w:rFonts w:eastAsia="Times New Roman"/>
        </w:rPr>
      </w:pPr>
      <w:r w:rsidRPr="003A1CC7">
        <w:rPr>
          <w:rFonts w:eastAsia="Times New Roman"/>
        </w:rPr>
        <w:t>The resulting consolidation of wealth is astonishing to behold. Each year, the remarkable achievements of the global elite are celebrated in Davos, Switzerland. And each year, Oxfam publishes a report detailing these achievements.</w:t>
      </w:r>
    </w:p>
    <w:p w:rsidR="003A1CC7" w:rsidRPr="003A1CC7" w:rsidRDefault="003A1CC7" w:rsidP="00476208">
      <w:pPr>
        <w:autoSpaceDE/>
        <w:autoSpaceDN/>
        <w:adjustRightInd/>
        <w:ind w:left="283" w:right="397" w:firstLine="437"/>
        <w:rPr>
          <w:rFonts w:eastAsia="Times New Roman"/>
        </w:rPr>
      </w:pPr>
      <w:r w:rsidRPr="003A1CC7">
        <w:rPr>
          <w:rFonts w:eastAsia="Times New Roman"/>
        </w:rPr>
        <w:t>In 2013, Oxfam </w:t>
      </w:r>
      <w:hyperlink r:id="rId103" w:history="1">
        <w:r w:rsidRPr="003A1CC7">
          <w:rPr>
            <w:rFonts w:eastAsia="Times New Roman"/>
            <w:color w:val="0000FF"/>
            <w:u w:val="single"/>
          </w:rPr>
          <w:t>estimated</w:t>
        </w:r>
      </w:hyperlink>
      <w:r w:rsidRPr="003A1CC7">
        <w:rPr>
          <w:rFonts w:eastAsia="Times New Roman"/>
        </w:rPr>
        <w:t> that the income of the world</w:t>
      </w:r>
      <w:r w:rsidR="00E64120">
        <w:rPr>
          <w:rFonts w:eastAsia="Times New Roman"/>
        </w:rPr>
        <w:t>’</w:t>
      </w:r>
      <w:r w:rsidRPr="003A1CC7">
        <w:rPr>
          <w:rFonts w:eastAsia="Times New Roman"/>
        </w:rPr>
        <w:t xml:space="preserve">s </w:t>
      </w:r>
      <w:r w:rsidR="00E64120">
        <w:rPr>
          <w:rFonts w:eastAsia="Times New Roman"/>
        </w:rPr>
        <w:t>“</w:t>
      </w:r>
      <w:r w:rsidRPr="003A1CC7">
        <w:rPr>
          <w:rFonts w:eastAsia="Times New Roman"/>
        </w:rPr>
        <w:t>richest 100 billionaires would be enough</w:t>
      </w:r>
      <w:r w:rsidR="00E64120">
        <w:rPr>
          <w:rFonts w:eastAsia="Times New Roman"/>
        </w:rPr>
        <w:t>”</w:t>
      </w:r>
      <w:r w:rsidRPr="003A1CC7">
        <w:rPr>
          <w:rFonts w:eastAsia="Times New Roman"/>
        </w:rPr>
        <w:t xml:space="preserve"> to eradicate extreme poverty </w:t>
      </w:r>
      <w:r w:rsidR="00E64120">
        <w:rPr>
          <w:rFonts w:eastAsia="Times New Roman"/>
        </w:rPr>
        <w:t>“</w:t>
      </w:r>
      <w:r w:rsidRPr="003A1CC7">
        <w:rPr>
          <w:rFonts w:eastAsia="Times New Roman"/>
        </w:rPr>
        <w:t>four times over.</w:t>
      </w:r>
      <w:r w:rsidR="00E64120">
        <w:rPr>
          <w:rFonts w:eastAsia="Times New Roman"/>
        </w:rPr>
        <w:t>”</w:t>
      </w:r>
      <w:r w:rsidRPr="003A1CC7">
        <w:rPr>
          <w:rFonts w:eastAsia="Times New Roman"/>
        </w:rPr>
        <w:t xml:space="preserve"> A year later, little had changed: </w:t>
      </w:r>
      <w:r w:rsidR="00E64120">
        <w:rPr>
          <w:rFonts w:eastAsia="Times New Roman"/>
        </w:rPr>
        <w:t>“</w:t>
      </w:r>
      <w:r w:rsidRPr="003A1CC7">
        <w:rPr>
          <w:rFonts w:eastAsia="Times New Roman"/>
        </w:rPr>
        <w:t>Almost half of the world</w:t>
      </w:r>
      <w:r w:rsidR="00E64120">
        <w:rPr>
          <w:rFonts w:eastAsia="Times New Roman"/>
        </w:rPr>
        <w:t>’</w:t>
      </w:r>
      <w:r w:rsidRPr="003A1CC7">
        <w:rPr>
          <w:rFonts w:eastAsia="Times New Roman"/>
        </w:rPr>
        <w:t>s wealth is now owned by just one percent of the population,</w:t>
      </w:r>
      <w:r w:rsidR="00E64120">
        <w:rPr>
          <w:rFonts w:eastAsia="Times New Roman"/>
        </w:rPr>
        <w:t>”</w:t>
      </w:r>
      <w:r w:rsidRPr="003A1CC7">
        <w:rPr>
          <w:rFonts w:eastAsia="Times New Roman"/>
        </w:rPr>
        <w:t xml:space="preserve"> the organization </w:t>
      </w:r>
      <w:hyperlink r:id="rId104" w:history="1">
        <w:r w:rsidRPr="003A1CC7">
          <w:rPr>
            <w:rFonts w:eastAsia="Times New Roman"/>
            <w:color w:val="0000FF"/>
            <w:u w:val="single"/>
          </w:rPr>
          <w:t>announced</w:t>
        </w:r>
      </w:hyperlink>
      <w:r w:rsidRPr="003A1CC7">
        <w:rPr>
          <w:rFonts w:eastAsia="Times New Roman"/>
        </w:rPr>
        <w:t>. A pattern is emerging. What about 2015? The world</w:t>
      </w:r>
      <w:r w:rsidR="00E64120">
        <w:rPr>
          <w:rFonts w:eastAsia="Times New Roman"/>
        </w:rPr>
        <w:t>’</w:t>
      </w:r>
      <w:r w:rsidRPr="003A1CC7">
        <w:rPr>
          <w:rFonts w:eastAsia="Times New Roman"/>
        </w:rPr>
        <w:t>s billionaires have it all, Oxfam </w:t>
      </w:r>
      <w:hyperlink r:id="rId105" w:history="1">
        <w:r w:rsidRPr="003A1CC7">
          <w:rPr>
            <w:rFonts w:eastAsia="Times New Roman"/>
            <w:color w:val="0000FF"/>
            <w:u w:val="single"/>
          </w:rPr>
          <w:t>told us</w:t>
        </w:r>
      </w:hyperlink>
      <w:r w:rsidRPr="003A1CC7">
        <w:rPr>
          <w:rFonts w:eastAsia="Times New Roman"/>
        </w:rPr>
        <w:t>, and they still want more.</w:t>
      </w:r>
    </w:p>
    <w:p w:rsidR="003A1CC7" w:rsidRPr="003A1CC7" w:rsidRDefault="003A1CC7" w:rsidP="00476208">
      <w:pPr>
        <w:autoSpaceDE/>
        <w:autoSpaceDN/>
        <w:adjustRightInd/>
        <w:ind w:left="283" w:right="397" w:firstLine="437"/>
        <w:rPr>
          <w:rFonts w:eastAsia="Times New Roman"/>
        </w:rPr>
      </w:pPr>
      <w:r w:rsidRPr="003A1CC7">
        <w:rPr>
          <w:rFonts w:eastAsia="Times New Roman"/>
        </w:rPr>
        <w:lastRenderedPageBreak/>
        <w:t>Then there was the dutiful 2016 </w:t>
      </w:r>
      <w:hyperlink r:id="rId106" w:history="1">
        <w:r w:rsidRPr="003A1CC7">
          <w:rPr>
            <w:rFonts w:eastAsia="Times New Roman"/>
            <w:color w:val="0000FF"/>
            <w:u w:val="single"/>
          </w:rPr>
          <w:t>report</w:t>
        </w:r>
      </w:hyperlink>
      <w:r w:rsidRPr="003A1CC7">
        <w:rPr>
          <w:rFonts w:eastAsia="Times New Roman"/>
        </w:rPr>
        <w:t xml:space="preserve">, which featured many striking but unsurprising facts, like this one: </w:t>
      </w:r>
      <w:r w:rsidR="00E64120">
        <w:rPr>
          <w:rFonts w:eastAsia="Times New Roman"/>
        </w:rPr>
        <w:t>“</w:t>
      </w:r>
      <w:r w:rsidRPr="003A1CC7">
        <w:rPr>
          <w:rFonts w:eastAsia="Times New Roman"/>
        </w:rPr>
        <w:t>Runaway inequality has created a world where 62 people own as much wealth as the poorest half of the world</w:t>
      </w:r>
      <w:r w:rsidR="00E64120">
        <w:rPr>
          <w:rFonts w:eastAsia="Times New Roman"/>
        </w:rPr>
        <w:t>’</w:t>
      </w:r>
      <w:r w:rsidRPr="003A1CC7">
        <w:rPr>
          <w:rFonts w:eastAsia="Times New Roman"/>
        </w:rPr>
        <w:t>s population.</w:t>
      </w:r>
      <w:r w:rsidR="00E64120">
        <w:rPr>
          <w:rFonts w:eastAsia="Times New Roman"/>
        </w:rPr>
        <w:t>”</w:t>
      </w:r>
    </w:p>
    <w:p w:rsidR="003A1CC7" w:rsidRPr="003A1CC7" w:rsidRDefault="003A1CC7" w:rsidP="00476208">
      <w:pPr>
        <w:autoSpaceDE/>
        <w:autoSpaceDN/>
        <w:adjustRightInd/>
        <w:ind w:left="283" w:right="397" w:firstLine="437"/>
        <w:rPr>
          <w:rFonts w:eastAsia="Times New Roman"/>
        </w:rPr>
      </w:pPr>
      <w:r w:rsidRPr="003A1CC7">
        <w:rPr>
          <w:rFonts w:eastAsia="Times New Roman"/>
        </w:rPr>
        <w:t>The neoliberal period has been </w:t>
      </w:r>
      <w:hyperlink r:id="rId107" w:history="1">
        <w:r w:rsidRPr="003A1CC7">
          <w:rPr>
            <w:rFonts w:eastAsia="Times New Roman"/>
            <w:color w:val="0000FF"/>
            <w:u w:val="single"/>
          </w:rPr>
          <w:t>defined by these trends</w:t>
        </w:r>
      </w:hyperlink>
      <w:r w:rsidRPr="003A1CC7">
        <w:rPr>
          <w:rFonts w:eastAsia="Times New Roman"/>
        </w:rPr>
        <w:t>, and whatever critiques of the foundations of global capitalism that remained within mainstream political discourse have been decisively erased or confined to the margins. And, as Roy masterfully documents in her 2014 book </w:t>
      </w:r>
      <w:hyperlink r:id="rId108" w:history="1">
        <w:r w:rsidRPr="003A1CC7">
          <w:rPr>
            <w:rFonts w:eastAsia="Times New Roman"/>
            <w:i/>
            <w:iCs/>
            <w:color w:val="0000FF"/>
            <w:u w:val="single"/>
          </w:rPr>
          <w:t>Capitalism: A Ghost Story</w:t>
        </w:r>
      </w:hyperlink>
      <w:r w:rsidRPr="003A1CC7">
        <w:rPr>
          <w:rFonts w:eastAsia="Times New Roman"/>
        </w:rPr>
        <w:t xml:space="preserve"> [</w:t>
      </w:r>
      <w:r w:rsidRPr="003A1CC7">
        <w:rPr>
          <w:rFonts w:eastAsia="Times New Roman"/>
          <w:i/>
          <w:iCs/>
        </w:rPr>
        <w:t>the savage wars of peace, the peace of the graveyard, the sack of cities, the rape of populations, pyramids of bones, acres of desolation</w:t>
      </w:r>
      <w:r w:rsidRPr="003A1CC7">
        <w:rPr>
          <w:rFonts w:eastAsia="Times New Roman"/>
        </w:rPr>
        <w:t>], massive corporations have taken to co-opting the heroes of progressive movements for their own purposes.</w:t>
      </w:r>
    </w:p>
    <w:p w:rsidR="003A1CC7" w:rsidRPr="003A1CC7" w:rsidRDefault="00E64120" w:rsidP="00476208">
      <w:pPr>
        <w:autoSpaceDE/>
        <w:autoSpaceDN/>
        <w:adjustRightInd/>
        <w:ind w:left="283" w:right="397" w:firstLine="437"/>
        <w:rPr>
          <w:rFonts w:eastAsia="Times New Roman"/>
        </w:rPr>
      </w:pPr>
      <w:r>
        <w:rPr>
          <w:rFonts w:eastAsia="Times New Roman"/>
        </w:rPr>
        <w:t>“</w:t>
      </w:r>
      <w:r w:rsidR="003A1CC7" w:rsidRPr="003A1CC7">
        <w:rPr>
          <w:rFonts w:eastAsia="Times New Roman"/>
        </w:rPr>
        <w:t>Martin Luther King Jr. made the forbidden connections between Capitalism, Imperialism, Racism, and the Vietnam War,</w:t>
      </w:r>
      <w:r>
        <w:rPr>
          <w:rFonts w:eastAsia="Times New Roman"/>
        </w:rPr>
        <w:t>”</w:t>
      </w:r>
      <w:r w:rsidR="003A1CC7" w:rsidRPr="003A1CC7">
        <w:rPr>
          <w:rFonts w:eastAsia="Times New Roman"/>
        </w:rPr>
        <w:t xml:space="preserve"> Roy notes. </w:t>
      </w:r>
      <w:r>
        <w:rPr>
          <w:rFonts w:eastAsia="Times New Roman"/>
        </w:rPr>
        <w:t>“</w:t>
      </w:r>
      <w:r w:rsidR="003A1CC7" w:rsidRPr="003A1CC7">
        <w:rPr>
          <w:rFonts w:eastAsia="Times New Roman"/>
        </w:rPr>
        <w:t>As a result, after he was assassinated even his memory became toxic, a threat to public order. Foundations and corporations worked hard to remodel his legacy to fit a market-friendly format.</w:t>
      </w:r>
      <w:r>
        <w:rPr>
          <w:rFonts w:eastAsia="Times New Roman"/>
        </w:rPr>
        <w:t>”</w:t>
      </w:r>
    </w:p>
    <w:p w:rsidR="003A1CC7" w:rsidRPr="003A1CC7" w:rsidRDefault="003A1CC7" w:rsidP="00476208">
      <w:pPr>
        <w:autoSpaceDE/>
        <w:autoSpaceDN/>
        <w:adjustRightInd/>
        <w:ind w:left="283" w:right="397"/>
        <w:rPr>
          <w:rFonts w:eastAsia="Times New Roman"/>
        </w:rPr>
      </w:pPr>
      <w:r w:rsidRPr="003A1CC7">
        <w:rPr>
          <w:rFonts w:eastAsia="Times New Roman"/>
        </w:rPr>
        <w:t>The Ford Motor Company — in partnership with Monsanto, General Motors, Procter and Gamble, and other corporate giants — helped set up and bankroll the Martin Luther King Jr. Center for Nonviolent Social Change, which has coordinated with the U.S. Department of Defense and has </w:t>
      </w:r>
      <w:hyperlink r:id="rId109" w:anchor="v=onepage&amp;q=%22the%20free%20enterprise%20system%20an%20agent%20for%20nonviolent%20social%20change%22&amp;f=false" w:history="1">
        <w:r w:rsidRPr="003A1CC7">
          <w:rPr>
            <w:rFonts w:eastAsia="Times New Roman"/>
            <w:color w:val="0000FF"/>
            <w:u w:val="single"/>
          </w:rPr>
          <w:t>run events</w:t>
        </w:r>
      </w:hyperlink>
      <w:r w:rsidRPr="003A1CC7">
        <w:rPr>
          <w:rFonts w:eastAsia="Times New Roman"/>
        </w:rPr>
        <w:t xml:space="preserve"> with such titles as </w:t>
      </w:r>
      <w:r w:rsidR="00E64120">
        <w:rPr>
          <w:rFonts w:eastAsia="Times New Roman"/>
        </w:rPr>
        <w:t>“</w:t>
      </w:r>
      <w:r w:rsidRPr="003A1CC7">
        <w:rPr>
          <w:rFonts w:eastAsia="Times New Roman"/>
        </w:rPr>
        <w:t>The Free Enterprise System: An Agent for Nonviolent Social Change.</w:t>
      </w:r>
      <w:r w:rsidR="00E64120">
        <w:rPr>
          <w:rFonts w:eastAsia="Times New Roman"/>
        </w:rPr>
        <w:t>”</w:t>
      </w:r>
      <w:r w:rsidRPr="003A1CC7">
        <w:rPr>
          <w:rFonts w:eastAsia="Times New Roman"/>
        </w:rPr>
        <w:t xml:space="preserve"> To call such a headline insulting to Dr. King</w:t>
      </w:r>
      <w:r w:rsidR="00E64120">
        <w:rPr>
          <w:rFonts w:eastAsia="Times New Roman"/>
        </w:rPr>
        <w:t>’</w:t>
      </w:r>
      <w:r w:rsidRPr="003A1CC7">
        <w:rPr>
          <w:rFonts w:eastAsia="Times New Roman"/>
        </w:rPr>
        <w:t>s legacy would be to vastly understate the case.</w:t>
      </w:r>
    </w:p>
    <w:p w:rsidR="006B0A48" w:rsidRDefault="003A1CC7" w:rsidP="00476208">
      <w:pPr>
        <w:autoSpaceDE/>
        <w:autoSpaceDN/>
        <w:adjustRightInd/>
        <w:ind w:firstLine="283"/>
        <w:rPr>
          <w:rFonts w:eastAsia="Times New Roman"/>
        </w:rPr>
      </w:pPr>
      <w:r w:rsidRPr="003A1CC7">
        <w:rPr>
          <w:rFonts w:eastAsia="Times New Roman"/>
        </w:rPr>
        <w:t>I</w:t>
      </w:r>
      <w:r w:rsidR="00E64120">
        <w:rPr>
          <w:rFonts w:eastAsia="Times New Roman"/>
        </w:rPr>
        <w:t>’</w:t>
      </w:r>
      <w:r w:rsidRPr="003A1CC7">
        <w:rPr>
          <w:rFonts w:eastAsia="Times New Roman"/>
        </w:rPr>
        <w:t xml:space="preserve">ve looked in vain for any direct public challenges by Wallis to Obama for military policy and/or actions while, or since being, President; in particular around </w:t>
      </w:r>
      <w:hyperlink r:id="rId110" w:history="1">
        <w:r w:rsidRPr="003A1CC7">
          <w:rPr>
            <w:rFonts w:eastAsia="Times New Roman"/>
            <w:color w:val="0000FF"/>
            <w:u w:val="single"/>
          </w:rPr>
          <w:t>drone warfare</w:t>
        </w:r>
      </w:hyperlink>
      <w:r w:rsidRPr="003A1CC7">
        <w:rPr>
          <w:rFonts w:eastAsia="Times New Roman"/>
        </w:rPr>
        <w:t xml:space="preserve"> that Obama elevated exponentially to ubiquitous killing reach around the globe</w:t>
      </w:r>
      <w:r w:rsidR="000D342F">
        <w:rPr>
          <w:rFonts w:eastAsia="Times New Roman"/>
        </w:rPr>
        <w:t>—</w:t>
      </w:r>
      <w:r w:rsidRPr="003A1CC7">
        <w:rPr>
          <w:rFonts w:eastAsia="Times New Roman"/>
        </w:rPr>
        <w:t xml:space="preserve">despite consistent evidence that the accuracy of the </w:t>
      </w:r>
      <w:r w:rsidR="00E64120">
        <w:rPr>
          <w:rFonts w:eastAsia="Times New Roman"/>
        </w:rPr>
        <w:t>“</w:t>
      </w:r>
      <w:r w:rsidRPr="003A1CC7">
        <w:rPr>
          <w:rFonts w:eastAsia="Times New Roman"/>
        </w:rPr>
        <w:t>target</w:t>
      </w:r>
      <w:r w:rsidR="00E64120">
        <w:rPr>
          <w:rFonts w:eastAsia="Times New Roman"/>
        </w:rPr>
        <w:t>”</w:t>
      </w:r>
      <w:r w:rsidRPr="003A1CC7">
        <w:rPr>
          <w:rFonts w:eastAsia="Times New Roman"/>
        </w:rPr>
        <w:t xml:space="preserve"> and </w:t>
      </w:r>
      <w:r w:rsidR="00E64120">
        <w:rPr>
          <w:rFonts w:eastAsia="Times New Roman"/>
        </w:rPr>
        <w:t>“</w:t>
      </w:r>
      <w:r w:rsidRPr="003A1CC7">
        <w:rPr>
          <w:rFonts w:eastAsia="Times New Roman"/>
        </w:rPr>
        <w:t>successful kill</w:t>
      </w:r>
      <w:r w:rsidR="00E64120">
        <w:rPr>
          <w:rFonts w:eastAsia="Times New Roman"/>
        </w:rPr>
        <w:t>”</w:t>
      </w:r>
      <w:r w:rsidRPr="003A1CC7">
        <w:rPr>
          <w:rFonts w:eastAsia="Times New Roman"/>
        </w:rPr>
        <w:t xml:space="preserve"> were at times no better than a </w:t>
      </w:r>
      <w:hyperlink r:id="rId111" w:history="1">
        <w:r w:rsidRPr="003A1CC7">
          <w:rPr>
            <w:rFonts w:eastAsia="Times New Roman"/>
            <w:i/>
            <w:iCs/>
            <w:color w:val="0000FF"/>
            <w:u w:val="single"/>
          </w:rPr>
          <w:t>crap shoot</w:t>
        </w:r>
      </w:hyperlink>
      <w:r w:rsidRPr="003A1CC7">
        <w:rPr>
          <w:rFonts w:eastAsia="Times New Roman"/>
        </w:rPr>
        <w:t xml:space="preserve">. </w:t>
      </w:r>
    </w:p>
    <w:p w:rsidR="003A1CC7" w:rsidRDefault="003A1CC7" w:rsidP="00476208">
      <w:pPr>
        <w:autoSpaceDE/>
        <w:autoSpaceDN/>
        <w:adjustRightInd/>
        <w:ind w:firstLine="283"/>
        <w:rPr>
          <w:rFonts w:eastAsia="Times New Roman"/>
        </w:rPr>
      </w:pPr>
      <w:r w:rsidRPr="003A1CC7">
        <w:rPr>
          <w:rFonts w:eastAsia="Times New Roman"/>
        </w:rPr>
        <w:t>I</w:t>
      </w:r>
      <w:r w:rsidR="00E64120">
        <w:rPr>
          <w:rFonts w:eastAsia="Times New Roman"/>
        </w:rPr>
        <w:t>’</w:t>
      </w:r>
      <w:r w:rsidRPr="003A1CC7">
        <w:rPr>
          <w:rFonts w:eastAsia="Times New Roman"/>
        </w:rPr>
        <w:t xml:space="preserve">ve indeed looked in vain for anything from Wallis like my </w:t>
      </w:r>
      <w:hyperlink r:id="rId112" w:history="1">
        <w:r w:rsidRPr="003A1CC7">
          <w:rPr>
            <w:rFonts w:eastAsia="Times New Roman"/>
            <w:color w:val="0000FF"/>
            <w:u w:val="single"/>
          </w:rPr>
          <w:t>Open Letter to Michelle Obama, October 13, 2016</w:t>
        </w:r>
      </w:hyperlink>
      <w:r w:rsidRPr="003A1CC7">
        <w:rPr>
          <w:rFonts w:eastAsia="Times New Roman"/>
        </w:rPr>
        <w:t xml:space="preserve"> or my </w:t>
      </w:r>
      <w:hyperlink r:id="rId113" w:history="1">
        <w:r w:rsidRPr="003A1CC7">
          <w:rPr>
            <w:rFonts w:eastAsia="Times New Roman"/>
            <w:color w:val="0000FF"/>
            <w:u w:val="single"/>
          </w:rPr>
          <w:t>Open Letter to Joe Biden</w:t>
        </w:r>
      </w:hyperlink>
      <w:r w:rsidRPr="003A1CC7">
        <w:rPr>
          <w:rFonts w:eastAsia="Times New Roman"/>
        </w:rPr>
        <w:t xml:space="preserve">. (See also </w:t>
      </w:r>
      <w:hyperlink r:id="rId114" w:history="1">
        <w:r w:rsidRPr="003A1CC7">
          <w:rPr>
            <w:rFonts w:eastAsia="Times New Roman"/>
            <w:color w:val="0000FF"/>
            <w:u w:val="single"/>
          </w:rPr>
          <w:t>David Sessions</w:t>
        </w:r>
      </w:hyperlink>
      <w:proofErr w:type="gramStart"/>
      <w:r w:rsidR="00E64120">
        <w:rPr>
          <w:rFonts w:eastAsia="Times New Roman"/>
        </w:rPr>
        <w:t>‘</w:t>
      </w:r>
      <w:r w:rsidRPr="003A1CC7">
        <w:rPr>
          <w:rFonts w:eastAsia="Times New Roman"/>
        </w:rPr>
        <w:t xml:space="preserve"> </w:t>
      </w:r>
      <w:proofErr w:type="gramEnd"/>
      <w:r w:rsidR="00701932">
        <w:rPr>
          <w:rFonts w:eastAsia="Times New Roman"/>
          <w:color w:val="0000FF"/>
          <w:u w:val="single"/>
        </w:rPr>
        <w:fldChar w:fldCharType="begin"/>
      </w:r>
      <w:r w:rsidR="00701932">
        <w:rPr>
          <w:rFonts w:eastAsia="Times New Roman"/>
          <w:color w:val="0000FF"/>
          <w:u w:val="single"/>
        </w:rPr>
        <w:instrText xml:space="preserve"> HYPERLINK "https://www.thedailybeast.com/liberal-christians-attack-obama-spiritual-adviser-jim-wallis-over-gay-ad" </w:instrText>
      </w:r>
      <w:r w:rsidR="00701932">
        <w:rPr>
          <w:rFonts w:eastAsia="Times New Roman"/>
          <w:color w:val="0000FF"/>
          <w:u w:val="single"/>
        </w:rPr>
        <w:fldChar w:fldCharType="separate"/>
      </w:r>
      <w:r w:rsidRPr="003A1CC7">
        <w:rPr>
          <w:rFonts w:eastAsia="Times New Roman"/>
          <w:color w:val="0000FF"/>
          <w:u w:val="single"/>
        </w:rPr>
        <w:t>Liberal Christians Attack Obama Spiritual Adviser Jim Wallis over Gay Ad</w:t>
      </w:r>
      <w:r w:rsidR="00701932">
        <w:rPr>
          <w:rFonts w:eastAsia="Times New Roman"/>
          <w:color w:val="0000FF"/>
          <w:u w:val="single"/>
        </w:rPr>
        <w:fldChar w:fldCharType="end"/>
      </w:r>
      <w:r w:rsidRPr="003A1CC7">
        <w:rPr>
          <w:rFonts w:eastAsia="Times New Roman"/>
        </w:rPr>
        <w:t>.)</w:t>
      </w:r>
    </w:p>
    <w:p w:rsidR="00476208" w:rsidRDefault="00476208" w:rsidP="00476208">
      <w:pPr>
        <w:autoSpaceDE/>
        <w:autoSpaceDN/>
        <w:adjustRightInd/>
        <w:ind w:firstLine="283"/>
        <w:rPr>
          <w:rFonts w:eastAsia="Times New Roman"/>
        </w:rPr>
      </w:pPr>
    </w:p>
    <w:p w:rsidR="00476208" w:rsidRDefault="00476208" w:rsidP="00476208">
      <w:pPr>
        <w:autoSpaceDE/>
        <w:autoSpaceDN/>
        <w:adjustRightInd/>
        <w:jc w:val="center"/>
        <w:rPr>
          <w:rFonts w:eastAsia="Times New Roman"/>
          <w:iCs/>
          <w:color w:val="993300"/>
        </w:rPr>
      </w:pPr>
      <w:r>
        <w:rPr>
          <w:rFonts w:eastAsia="Times New Roman"/>
          <w:iCs/>
          <w:color w:val="993300"/>
        </w:rPr>
        <w:t>֍֍֍</w:t>
      </w:r>
    </w:p>
    <w:p w:rsidR="00EC5D40" w:rsidRPr="000D6C10" w:rsidRDefault="00EC5D40" w:rsidP="00476208">
      <w:pPr>
        <w:autoSpaceDE/>
        <w:autoSpaceDN/>
        <w:adjustRightInd/>
        <w:jc w:val="center"/>
        <w:rPr>
          <w:rFonts w:eastAsia="Times New Roman"/>
          <w:iCs/>
          <w:color w:val="993300"/>
        </w:rPr>
      </w:pPr>
    </w:p>
    <w:p w:rsidR="00476208" w:rsidRDefault="003A1CC7" w:rsidP="00814228">
      <w:pPr>
        <w:autoSpaceDE/>
        <w:autoSpaceDN/>
        <w:adjustRightInd/>
        <w:rPr>
          <w:rFonts w:eastAsia="Times New Roman"/>
          <w:b/>
          <w:bCs/>
          <w:color w:val="0000FF"/>
          <w:u w:val="single"/>
        </w:rPr>
      </w:pPr>
      <w:r w:rsidRPr="003A1CC7">
        <w:rPr>
          <w:rFonts w:eastAsia="Times New Roman"/>
          <w:i/>
          <w:iCs/>
          <w:color w:val="993300"/>
        </w:rPr>
        <w:t>The hidden hand of the market will never work without a hidden fist. McDonald</w:t>
      </w:r>
      <w:r w:rsidR="00E64120">
        <w:rPr>
          <w:rFonts w:eastAsia="Times New Roman"/>
          <w:i/>
          <w:iCs/>
          <w:color w:val="993300"/>
        </w:rPr>
        <w:t>’</w:t>
      </w:r>
      <w:r w:rsidRPr="003A1CC7">
        <w:rPr>
          <w:rFonts w:eastAsia="Times New Roman"/>
          <w:i/>
          <w:iCs/>
          <w:color w:val="993300"/>
        </w:rPr>
        <w:t>s cannot flourish without McDonnell Douglass, the designer of the F-15. And the hidden fist that keeps the world safe for Silicon Valley</w:t>
      </w:r>
      <w:r w:rsidR="00E64120">
        <w:rPr>
          <w:rFonts w:eastAsia="Times New Roman"/>
          <w:i/>
          <w:iCs/>
          <w:color w:val="993300"/>
        </w:rPr>
        <w:t>’</w:t>
      </w:r>
      <w:r w:rsidRPr="003A1CC7">
        <w:rPr>
          <w:rFonts w:eastAsia="Times New Roman"/>
          <w:i/>
          <w:iCs/>
          <w:color w:val="993300"/>
        </w:rPr>
        <w:t>s technologies to flourish is called the U.S. Army, Air Force, Navy, and Marine Corps.</w:t>
      </w:r>
      <w:r w:rsidR="000D342F">
        <w:rPr>
          <w:rFonts w:eastAsia="Times New Roman"/>
        </w:rPr>
        <w:t>—</w:t>
      </w:r>
      <w:r w:rsidRPr="003A1CC7">
        <w:rPr>
          <w:rFonts w:eastAsia="Times New Roman"/>
        </w:rPr>
        <w:t xml:space="preserve"> </w:t>
      </w:r>
      <w:hyperlink r:id="rId115" w:history="1">
        <w:r w:rsidRPr="003A1CC7">
          <w:rPr>
            <w:rFonts w:eastAsia="Times New Roman"/>
            <w:b/>
            <w:bCs/>
            <w:color w:val="0000FF"/>
            <w:u w:val="single"/>
          </w:rPr>
          <w:t>Thomas Friedman</w:t>
        </w:r>
      </w:hyperlink>
    </w:p>
    <w:p w:rsidR="00476208" w:rsidRPr="000D6C10" w:rsidRDefault="00476208" w:rsidP="00476208">
      <w:pPr>
        <w:autoSpaceDE/>
        <w:autoSpaceDN/>
        <w:adjustRightInd/>
        <w:jc w:val="center"/>
        <w:rPr>
          <w:rFonts w:eastAsia="Times New Roman"/>
          <w:iCs/>
          <w:color w:val="993300"/>
        </w:rPr>
      </w:pPr>
      <w:r>
        <w:rPr>
          <w:rFonts w:eastAsia="Times New Roman"/>
          <w:iCs/>
          <w:color w:val="993300"/>
        </w:rPr>
        <w:t>֍֍֍</w:t>
      </w:r>
    </w:p>
    <w:p w:rsidR="00476208" w:rsidRDefault="00476208" w:rsidP="00814228">
      <w:pPr>
        <w:autoSpaceDE/>
        <w:autoSpaceDN/>
        <w:adjustRightInd/>
        <w:rPr>
          <w:rFonts w:eastAsia="Times New Roman"/>
        </w:rPr>
      </w:pPr>
    </w:p>
    <w:p w:rsidR="003A1CC7" w:rsidRPr="003A1CC7" w:rsidRDefault="003A1CC7" w:rsidP="00476208">
      <w:pPr>
        <w:autoSpaceDE/>
        <w:autoSpaceDN/>
        <w:adjustRightInd/>
        <w:ind w:firstLine="720"/>
        <w:rPr>
          <w:rFonts w:eastAsia="Times New Roman"/>
        </w:rPr>
      </w:pPr>
      <w:r w:rsidRPr="003A1CC7">
        <w:rPr>
          <w:rFonts w:eastAsia="Times New Roman"/>
        </w:rPr>
        <w:t>Is it possible then that it is hugely problematic to as it were climb into bed with any high statesma</w:t>
      </w:r>
      <w:r w:rsidR="00DF7DDD">
        <w:rPr>
          <w:rFonts w:eastAsia="Times New Roman"/>
        </w:rPr>
        <w:t>n like former President Obama?</w:t>
      </w:r>
      <w:r w:rsidR="00DF7DDD">
        <w:rPr>
          <w:rStyle w:val="FootnoteReference"/>
          <w:rFonts w:eastAsia="Times New Roman"/>
        </w:rPr>
        <w:footnoteReference w:id="15"/>
      </w:r>
      <w:r w:rsidRPr="003A1CC7">
        <w:rPr>
          <w:rFonts w:eastAsia="Times New Roman"/>
        </w:rPr>
        <w:t xml:space="preserve"> For who ends up influencing whom (</w:t>
      </w:r>
      <w:r w:rsidRPr="003A1CC7">
        <w:rPr>
          <w:rFonts w:eastAsia="Times New Roman"/>
          <w:i/>
          <w:iCs/>
        </w:rPr>
        <w:t>tail wagging the dog</w:t>
      </w:r>
      <w:r w:rsidR="00DF7DDD">
        <w:rPr>
          <w:rFonts w:eastAsia="Times New Roman"/>
          <w:i/>
          <w:iCs/>
        </w:rPr>
        <w:t>?</w:t>
      </w:r>
      <w:r w:rsidRPr="003A1CC7">
        <w:rPr>
          <w:rFonts w:eastAsia="Times New Roman"/>
        </w:rPr>
        <w:t>), when Wallis seemingly looked the other way in response to Obama</w:t>
      </w:r>
      <w:r w:rsidR="00E64120">
        <w:rPr>
          <w:rFonts w:eastAsia="Times New Roman"/>
        </w:rPr>
        <w:t>’</w:t>
      </w:r>
      <w:r w:rsidRPr="003A1CC7">
        <w:rPr>
          <w:rFonts w:eastAsia="Times New Roman"/>
        </w:rPr>
        <w:t>s high crimes of drone murders, etc., etc., etc.? Not least that Obama allocated at the end of his Presidency 1 trillion dollars to upgrade the</w:t>
      </w:r>
      <w:r w:rsidR="00476208">
        <w:rPr>
          <w:rFonts w:eastAsia="Times New Roman"/>
        </w:rPr>
        <w:t xml:space="preserve"> entire U.S. nuclear arsenal?</w:t>
      </w:r>
      <w:r w:rsidR="00476208">
        <w:rPr>
          <w:rStyle w:val="FootnoteReference"/>
          <w:rFonts w:eastAsia="Times New Roman"/>
        </w:rPr>
        <w:footnoteReference w:id="16"/>
      </w:r>
      <w:r w:rsidRPr="003A1CC7">
        <w:rPr>
          <w:rFonts w:eastAsia="Times New Roman"/>
        </w:rPr>
        <w:t xml:space="preserve"> And Wallis (apparently?) had nothing to say about it? (</w:t>
      </w:r>
      <w:r w:rsidRPr="003A1CC7">
        <w:rPr>
          <w:rFonts w:eastAsia="Times New Roman"/>
          <w:i/>
          <w:iCs/>
        </w:rPr>
        <w:t>But please enlighten me if he did!</w:t>
      </w:r>
      <w:r w:rsidRPr="003A1CC7">
        <w:rPr>
          <w:rFonts w:eastAsia="Times New Roman"/>
        </w:rPr>
        <w:t>)</w:t>
      </w:r>
    </w:p>
    <w:p w:rsidR="003A1CC7" w:rsidRDefault="003A1CC7" w:rsidP="004C20A7">
      <w:pPr>
        <w:autoSpaceDE/>
        <w:autoSpaceDN/>
        <w:adjustRightInd/>
        <w:ind w:firstLine="720"/>
        <w:rPr>
          <w:rFonts w:eastAsia="Times New Roman"/>
        </w:rPr>
      </w:pPr>
      <w:r w:rsidRPr="003A1CC7">
        <w:rPr>
          <w:rFonts w:eastAsia="Times New Roman"/>
        </w:rPr>
        <w:lastRenderedPageBreak/>
        <w:t>If so, then is it not a grand irony that a younger Wallis became so excited about Billy Graham</w:t>
      </w:r>
      <w:r w:rsidR="00E64120">
        <w:rPr>
          <w:rFonts w:eastAsia="Times New Roman"/>
        </w:rPr>
        <w:t>’</w:t>
      </w:r>
      <w:r w:rsidRPr="003A1CC7">
        <w:rPr>
          <w:rFonts w:eastAsia="Times New Roman"/>
        </w:rPr>
        <w:t xml:space="preserve">s embrace of </w:t>
      </w:r>
      <w:r w:rsidRPr="003A1CC7">
        <w:rPr>
          <w:rFonts w:eastAsia="Times New Roman"/>
          <w:i/>
          <w:iCs/>
        </w:rPr>
        <w:t>nuclear pacifism</w:t>
      </w:r>
      <w:r w:rsidRPr="003A1CC7">
        <w:rPr>
          <w:rFonts w:eastAsia="Times New Roman"/>
        </w:rPr>
        <w:t>, but had nothing to say four plus decades later about Obama</w:t>
      </w:r>
      <w:r w:rsidR="00E64120">
        <w:rPr>
          <w:rFonts w:eastAsia="Times New Roman"/>
        </w:rPr>
        <w:t>’</w:t>
      </w:r>
      <w:r w:rsidRPr="003A1CC7">
        <w:rPr>
          <w:rFonts w:eastAsia="Times New Roman"/>
        </w:rPr>
        <w:t xml:space="preserve">s </w:t>
      </w:r>
      <w:r w:rsidRPr="003A1CC7">
        <w:rPr>
          <w:rFonts w:eastAsia="Times New Roman"/>
          <w:i/>
          <w:iCs/>
        </w:rPr>
        <w:t>nuclear arsenal militarism</w:t>
      </w:r>
      <w:r w:rsidRPr="003A1CC7">
        <w:rPr>
          <w:rFonts w:eastAsia="Times New Roman"/>
        </w:rPr>
        <w:t>?</w:t>
      </w:r>
    </w:p>
    <w:p w:rsidR="004C20A7" w:rsidRPr="003A1CC7" w:rsidRDefault="004C20A7" w:rsidP="004C20A7">
      <w:pPr>
        <w:autoSpaceDE/>
        <w:autoSpaceDN/>
        <w:adjustRightInd/>
        <w:ind w:firstLine="720"/>
        <w:rPr>
          <w:rFonts w:eastAsia="Times New Roman"/>
        </w:rPr>
      </w:pPr>
    </w:p>
    <w:p w:rsidR="003A1CC7" w:rsidRDefault="003A1CC7" w:rsidP="00814228">
      <w:pPr>
        <w:autoSpaceDE/>
        <w:autoSpaceDN/>
        <w:adjustRightInd/>
        <w:rPr>
          <w:rFonts w:eastAsia="Times New Roman"/>
          <w:b/>
          <w:bCs/>
          <w:i/>
          <w:iCs/>
        </w:rPr>
      </w:pPr>
      <w:r w:rsidRPr="003A1CC7">
        <w:rPr>
          <w:rFonts w:eastAsia="Times New Roman"/>
          <w:b/>
          <w:bCs/>
        </w:rPr>
        <w:t>Lord Acton</w:t>
      </w:r>
      <w:r w:rsidR="00E64120">
        <w:rPr>
          <w:rFonts w:eastAsia="Times New Roman"/>
          <w:b/>
          <w:bCs/>
        </w:rPr>
        <w:t>’</w:t>
      </w:r>
      <w:r w:rsidRPr="003A1CC7">
        <w:rPr>
          <w:rFonts w:eastAsia="Times New Roman"/>
          <w:b/>
          <w:bCs/>
        </w:rPr>
        <w:t xml:space="preserve">s Maxim: </w:t>
      </w:r>
      <w:r w:rsidRPr="003A1CC7">
        <w:rPr>
          <w:rFonts w:eastAsia="Times New Roman"/>
          <w:b/>
          <w:bCs/>
          <w:i/>
          <w:iCs/>
        </w:rPr>
        <w:t xml:space="preserve">Power Tends </w:t>
      </w:r>
      <w:proofErr w:type="gramStart"/>
      <w:r w:rsidRPr="003A1CC7">
        <w:rPr>
          <w:rFonts w:eastAsia="Times New Roman"/>
          <w:b/>
          <w:bCs/>
          <w:i/>
          <w:iCs/>
        </w:rPr>
        <w:t>To</w:t>
      </w:r>
      <w:proofErr w:type="gramEnd"/>
      <w:r w:rsidRPr="003A1CC7">
        <w:rPr>
          <w:rFonts w:eastAsia="Times New Roman"/>
          <w:b/>
          <w:bCs/>
          <w:i/>
          <w:iCs/>
        </w:rPr>
        <w:t xml:space="preserve"> Corrupt and Absolute power Corrupts Absolutely.</w:t>
      </w:r>
    </w:p>
    <w:p w:rsidR="004C20A7" w:rsidRPr="003A1CC7" w:rsidRDefault="004C20A7" w:rsidP="00814228">
      <w:pPr>
        <w:autoSpaceDE/>
        <w:autoSpaceDN/>
        <w:adjustRightInd/>
        <w:rPr>
          <w:rFonts w:eastAsia="Times New Roman"/>
        </w:rPr>
      </w:pPr>
    </w:p>
    <w:p w:rsidR="003A1CC7" w:rsidRPr="003A1CC7" w:rsidRDefault="003A1CC7" w:rsidP="004C20A7">
      <w:pPr>
        <w:autoSpaceDE/>
        <w:autoSpaceDN/>
        <w:adjustRightInd/>
        <w:ind w:firstLine="283"/>
        <w:rPr>
          <w:rFonts w:eastAsia="Times New Roman"/>
        </w:rPr>
      </w:pPr>
      <w:r w:rsidRPr="003A1CC7">
        <w:rPr>
          <w:rFonts w:eastAsia="Times New Roman"/>
        </w:rPr>
        <w:t>Does it not show once again, that 19</w:t>
      </w:r>
      <w:r w:rsidRPr="003A1CC7">
        <w:rPr>
          <w:rFonts w:eastAsia="Times New Roman"/>
          <w:vertAlign w:val="superscript"/>
        </w:rPr>
        <w:t>th</w:t>
      </w:r>
      <w:r w:rsidRPr="003A1CC7">
        <w:rPr>
          <w:rFonts w:eastAsia="Times New Roman"/>
        </w:rPr>
        <w:t xml:space="preserve">-century British historian </w:t>
      </w:r>
      <w:hyperlink r:id="rId116" w:history="1">
        <w:r w:rsidRPr="003A1CC7">
          <w:rPr>
            <w:rFonts w:eastAsia="Times New Roman"/>
            <w:b/>
            <w:bCs/>
            <w:color w:val="0000FF"/>
            <w:u w:val="single"/>
          </w:rPr>
          <w:t>Lord Acton</w:t>
        </w:r>
      </w:hyperlink>
      <w:r w:rsidR="00E64120">
        <w:rPr>
          <w:rFonts w:eastAsia="Times New Roman"/>
        </w:rPr>
        <w:t>‘</w:t>
      </w:r>
      <w:r w:rsidRPr="003A1CC7">
        <w:rPr>
          <w:rFonts w:eastAsia="Times New Roman"/>
        </w:rPr>
        <w:t>s observation rings invariably true?:</w:t>
      </w:r>
    </w:p>
    <w:p w:rsidR="00F00753" w:rsidRDefault="003A1CC7" w:rsidP="004C20A7">
      <w:pPr>
        <w:autoSpaceDE/>
        <w:autoSpaceDN/>
        <w:adjustRightInd/>
        <w:ind w:left="283" w:right="397" w:firstLine="437"/>
        <w:rPr>
          <w:rFonts w:eastAsia="Times New Roman"/>
        </w:rPr>
      </w:pPr>
      <w:r w:rsidRPr="003A1CC7">
        <w:rPr>
          <w:rFonts w:eastAsia="Times New Roman"/>
        </w:rPr>
        <w:t xml:space="preserve">I cannot accept your canon that we are to judge Pope and King unlike other men, with a favourable presumption that they did no wrong. If there is any presumption it is the other way against holders of power, increasing as the power increases. Historic responsibility has to make up for the want of legal responsibility. </w:t>
      </w:r>
      <w:r w:rsidRPr="003A1CC7">
        <w:rPr>
          <w:rFonts w:eastAsia="Times New Roman"/>
          <w:i/>
          <w:iCs/>
        </w:rPr>
        <w:t xml:space="preserve">Power tends to corrupt and absolute power corrupts absolutely. Great men are almost always bad men, even when they exercise influence and not authority: still more when you </w:t>
      </w:r>
      <w:proofErr w:type="spellStart"/>
      <w:r w:rsidRPr="003A1CC7">
        <w:rPr>
          <w:rFonts w:eastAsia="Times New Roman"/>
          <w:i/>
          <w:iCs/>
        </w:rPr>
        <w:t>superadd</w:t>
      </w:r>
      <w:proofErr w:type="spellEnd"/>
      <w:r w:rsidRPr="003A1CC7">
        <w:rPr>
          <w:rFonts w:eastAsia="Times New Roman"/>
          <w:i/>
          <w:iCs/>
        </w:rPr>
        <w:t xml:space="preserve"> the tendency or the certainty of corruption by authority.</w:t>
      </w:r>
      <w:r w:rsidRPr="003A1CC7">
        <w:rPr>
          <w:rFonts w:eastAsia="Times New Roman"/>
        </w:rPr>
        <w:t xml:space="preserve"> </w:t>
      </w:r>
    </w:p>
    <w:p w:rsidR="003A1CC7" w:rsidRDefault="003A1CC7" w:rsidP="004C20A7">
      <w:pPr>
        <w:autoSpaceDE/>
        <w:autoSpaceDN/>
        <w:adjustRightInd/>
        <w:ind w:left="283" w:right="397" w:firstLine="437"/>
        <w:rPr>
          <w:rFonts w:eastAsia="Times New Roman"/>
          <w:color w:val="0000FF"/>
          <w:u w:val="single"/>
        </w:rPr>
      </w:pPr>
      <w:r w:rsidRPr="003A1CC7">
        <w:rPr>
          <w:rFonts w:eastAsia="Times New Roman"/>
        </w:rPr>
        <w:t xml:space="preserve">There is no worse heresy than that the office sanctifies the holder of it. That is the point at which the negation of Catholicism and the negation of Liberalism meet and keep high festival, and the end learns to justify the means. You would hang a man of no position, like </w:t>
      </w:r>
      <w:proofErr w:type="spellStart"/>
      <w:r w:rsidRPr="003A1CC7">
        <w:rPr>
          <w:rFonts w:eastAsia="Times New Roman"/>
        </w:rPr>
        <w:t>Ravaillac</w:t>
      </w:r>
      <w:proofErr w:type="spellEnd"/>
      <w:r w:rsidRPr="003A1CC7">
        <w:rPr>
          <w:rFonts w:eastAsia="Times New Roman"/>
        </w:rPr>
        <w:t>; but if what one hears is true, then Elizabeth asked the gaoler to murder Mary, and William III ordered his Scots</w:t>
      </w:r>
      <w:r w:rsidR="00E64120">
        <w:rPr>
          <w:rFonts w:eastAsia="Times New Roman"/>
        </w:rPr>
        <w:t>’</w:t>
      </w:r>
      <w:r w:rsidRPr="003A1CC7">
        <w:rPr>
          <w:rFonts w:eastAsia="Times New Roman"/>
        </w:rPr>
        <w:t xml:space="preserve"> minister to extirpate a clan. Here are the greater names coupled with the greater crimes. You would spare these criminals, for some mysterious reason. I would hang them, higher than Haman, for reasons of quite obvious justice; still more, still higher, for the sake of historical science. (Emphasis added)</w:t>
      </w:r>
      <w:r w:rsidR="000D342F">
        <w:rPr>
          <w:rFonts w:eastAsia="Times New Roman"/>
        </w:rPr>
        <w:t>—</w:t>
      </w:r>
      <w:hyperlink r:id="rId117" w:history="1">
        <w:r w:rsidRPr="003A1CC7">
          <w:rPr>
            <w:rFonts w:eastAsia="Times New Roman"/>
            <w:color w:val="0000FF"/>
            <w:u w:val="single"/>
          </w:rPr>
          <w:t xml:space="preserve">Lord Acton writes to Anglican Bishop Creighton that the same moral standards should be applied to all men, political and religious leaders included, especially since </w:t>
        </w:r>
        <w:r w:rsidR="00E64120">
          <w:rPr>
            <w:rFonts w:eastAsia="Times New Roman"/>
            <w:color w:val="0000FF"/>
            <w:u w:val="single"/>
          </w:rPr>
          <w:t>“</w:t>
        </w:r>
        <w:r w:rsidRPr="003A1CC7">
          <w:rPr>
            <w:rFonts w:eastAsia="Times New Roman"/>
            <w:color w:val="0000FF"/>
            <w:u w:val="single"/>
          </w:rPr>
          <w:t>Power tends to corrupt and absolute power corrupts absolutely</w:t>
        </w:r>
        <w:r w:rsidR="00E64120">
          <w:rPr>
            <w:rFonts w:eastAsia="Times New Roman"/>
            <w:color w:val="0000FF"/>
            <w:u w:val="single"/>
          </w:rPr>
          <w:t>”</w:t>
        </w:r>
        <w:r w:rsidRPr="003A1CC7">
          <w:rPr>
            <w:rFonts w:eastAsia="Times New Roman"/>
            <w:color w:val="0000FF"/>
            <w:u w:val="single"/>
          </w:rPr>
          <w:t xml:space="preserve"> (1887)</w:t>
        </w:r>
      </w:hyperlink>
    </w:p>
    <w:p w:rsidR="00E41D54" w:rsidRPr="00E41D54" w:rsidRDefault="00E41D54" w:rsidP="00E41D54">
      <w:pPr>
        <w:autoSpaceDE/>
        <w:autoSpaceDN/>
        <w:adjustRightInd/>
        <w:spacing w:before="100" w:beforeAutospacing="1" w:after="100" w:afterAutospacing="1"/>
        <w:textboxTightWrap w:val="none"/>
        <w:rPr>
          <w:rFonts w:eastAsia="Times New Roman"/>
        </w:rPr>
      </w:pPr>
      <w:r w:rsidRPr="00E41D54">
        <w:rPr>
          <w:rFonts w:eastAsia="Times New Roman"/>
        </w:rPr>
        <w:t>David Cayley writes:</w:t>
      </w:r>
    </w:p>
    <w:p w:rsidR="00E41D54" w:rsidRPr="00E41D54" w:rsidRDefault="00E41D54" w:rsidP="00E41D54">
      <w:pPr>
        <w:autoSpaceDE/>
        <w:autoSpaceDN/>
        <w:adjustRightInd/>
        <w:spacing w:beforeAutospacing="1" w:afterAutospacing="1"/>
        <w:textboxTightWrap w:val="none"/>
        <w:rPr>
          <w:rFonts w:eastAsia="Times New Roman"/>
        </w:rPr>
      </w:pPr>
      <w:r w:rsidRPr="00E41D54">
        <w:rPr>
          <w:rFonts w:eastAsia="Times New Roman"/>
        </w:rPr>
        <w:t xml:space="preserve">Jesus, he says, is “an anarchist Savior. That’s what the Gospels tell us.” From the moment Jesus refuses the power Satan offers him, in the scene of the temptation in the wilderness, Jesus defines himself as the “Powerless One.” He is a “dropout from power and money” and “a conscientious objector to force”—his “social doctrine” no more than a series of parries, paradoxes, and one-liners. But, in any case, Illich says, we are not asked to put our trust in his doctrine but in his “person.” </w:t>
      </w:r>
      <w:hyperlink r:id="rId118" w:history="1">
        <w:r w:rsidRPr="00E41D54">
          <w:rPr>
            <w:rFonts w:eastAsia="Times New Roman"/>
            <w:i/>
            <w:iCs/>
            <w:color w:val="0000FF"/>
            <w:u w:val="single"/>
          </w:rPr>
          <w:t>Ivan Illich: An Intellectual Journey</w:t>
        </w:r>
      </w:hyperlink>
      <w:r w:rsidRPr="00E41D54">
        <w:rPr>
          <w:rFonts w:eastAsia="Times New Roman"/>
        </w:rPr>
        <w:t>, p. 401</w:t>
      </w:r>
    </w:p>
    <w:p w:rsidR="003A1CC7" w:rsidRDefault="003A1CC7" w:rsidP="004C20A7">
      <w:pPr>
        <w:autoSpaceDE/>
        <w:autoSpaceDN/>
        <w:adjustRightInd/>
        <w:ind w:firstLine="283"/>
        <w:rPr>
          <w:rFonts w:eastAsia="Times New Roman"/>
        </w:rPr>
      </w:pPr>
      <w:r w:rsidRPr="003A1CC7">
        <w:rPr>
          <w:rFonts w:eastAsia="Times New Roman"/>
        </w:rPr>
        <w:t>If the above is the case about Jim Wallis, is it not sobering to see an instance in his being so sucked into the vortex of American military power</w:t>
      </w:r>
      <w:r w:rsidR="000D342F">
        <w:rPr>
          <w:rFonts w:eastAsia="Times New Roman"/>
        </w:rPr>
        <w:t>—</w:t>
      </w:r>
      <w:r w:rsidRPr="003A1CC7">
        <w:rPr>
          <w:rFonts w:eastAsia="Times New Roman"/>
        </w:rPr>
        <w:t>and Graham before him</w:t>
      </w:r>
      <w:r w:rsidR="000D342F">
        <w:rPr>
          <w:rFonts w:eastAsia="Times New Roman"/>
        </w:rPr>
        <w:t>—</w:t>
      </w:r>
      <w:r w:rsidRPr="003A1CC7">
        <w:rPr>
          <w:rFonts w:eastAsia="Times New Roman"/>
        </w:rPr>
        <w:t>through his friendship with Obama, that Wallis betrays his own critique of said power? Is this not a salutary cautionary tale for us all who embrace peace/peacemaking in this violence-riddled world?</w:t>
      </w:r>
    </w:p>
    <w:p w:rsidR="004C20A7" w:rsidRPr="003A1CC7" w:rsidRDefault="004C20A7" w:rsidP="004C20A7">
      <w:pPr>
        <w:autoSpaceDE/>
        <w:autoSpaceDN/>
        <w:adjustRightInd/>
        <w:ind w:firstLine="283"/>
        <w:rPr>
          <w:rFonts w:eastAsia="Times New Roman"/>
        </w:rPr>
      </w:pPr>
    </w:p>
    <w:p w:rsidR="003A1CC7" w:rsidRDefault="003A1CC7" w:rsidP="00814228">
      <w:pPr>
        <w:autoSpaceDE/>
        <w:autoSpaceDN/>
        <w:adjustRightInd/>
        <w:rPr>
          <w:rFonts w:eastAsia="Times New Roman"/>
          <w:b/>
          <w:bCs/>
        </w:rPr>
      </w:pPr>
      <w:r w:rsidRPr="003A1CC7">
        <w:rPr>
          <w:rFonts w:eastAsia="Times New Roman"/>
          <w:b/>
          <w:bCs/>
        </w:rPr>
        <w:t xml:space="preserve">Conclusion </w:t>
      </w:r>
    </w:p>
    <w:p w:rsidR="004C20A7" w:rsidRPr="003A1CC7" w:rsidRDefault="004C20A7" w:rsidP="00814228">
      <w:pPr>
        <w:autoSpaceDE/>
        <w:autoSpaceDN/>
        <w:adjustRightInd/>
        <w:rPr>
          <w:rFonts w:eastAsia="Times New Roman"/>
        </w:rPr>
      </w:pPr>
    </w:p>
    <w:p w:rsidR="003A1CC7" w:rsidRDefault="003A1CC7" w:rsidP="004C20A7">
      <w:pPr>
        <w:autoSpaceDE/>
        <w:autoSpaceDN/>
        <w:adjustRightInd/>
        <w:ind w:firstLine="720"/>
        <w:rPr>
          <w:rFonts w:eastAsia="Times New Roman"/>
        </w:rPr>
      </w:pPr>
      <w:r w:rsidRPr="003A1CC7">
        <w:rPr>
          <w:rFonts w:eastAsia="Times New Roman"/>
        </w:rPr>
        <w:t xml:space="preserve">A </w:t>
      </w:r>
      <w:r w:rsidR="00F00753">
        <w:rPr>
          <w:rFonts w:eastAsia="Times New Roman"/>
        </w:rPr>
        <w:t>detractor</w:t>
      </w:r>
      <w:r w:rsidRPr="003A1CC7">
        <w:rPr>
          <w:rFonts w:eastAsia="Times New Roman"/>
        </w:rPr>
        <w:t xml:space="preserve"> once accosted the great 19th-century preacher </w:t>
      </w:r>
      <w:hyperlink r:id="rId119" w:history="1">
        <w:r w:rsidRPr="003A1CC7">
          <w:rPr>
            <w:rFonts w:eastAsia="Times New Roman"/>
            <w:color w:val="0000FF"/>
            <w:u w:val="single"/>
          </w:rPr>
          <w:t>C. H. Spurgeon</w:t>
        </w:r>
      </w:hyperlink>
      <w:r w:rsidRPr="003A1CC7">
        <w:rPr>
          <w:rFonts w:eastAsia="Times New Roman"/>
        </w:rPr>
        <w:t xml:space="preserve"> on why he embraced the doctrine of election. He replied: </w:t>
      </w:r>
      <w:r w:rsidR="00E64120">
        <w:rPr>
          <w:rFonts w:eastAsia="Times New Roman"/>
        </w:rPr>
        <w:t>“</w:t>
      </w:r>
      <w:r w:rsidRPr="003A1CC7">
        <w:rPr>
          <w:rFonts w:eastAsia="Times New Roman"/>
        </w:rPr>
        <w:t>I read my Bible.</w:t>
      </w:r>
      <w:r w:rsidR="00E64120">
        <w:rPr>
          <w:rFonts w:eastAsia="Times New Roman"/>
        </w:rPr>
        <w:t>”</w:t>
      </w:r>
    </w:p>
    <w:p w:rsidR="003A1CC7" w:rsidRPr="003A1CC7" w:rsidRDefault="003A1CC7" w:rsidP="004C20A7">
      <w:pPr>
        <w:autoSpaceDE/>
        <w:autoSpaceDN/>
        <w:adjustRightInd/>
        <w:ind w:firstLine="720"/>
        <w:rPr>
          <w:rFonts w:eastAsia="Times New Roman"/>
        </w:rPr>
      </w:pPr>
      <w:r w:rsidRPr="003A1CC7">
        <w:rPr>
          <w:rFonts w:eastAsia="Times New Roman"/>
        </w:rPr>
        <w:lastRenderedPageBreak/>
        <w:t xml:space="preserve">While the issue of pacifism is not so readily affirmed, no Christian I know/know of would dispute our need to take Jesus seriously in relation to it. If </w:t>
      </w:r>
      <w:r w:rsidRPr="003A1CC7">
        <w:rPr>
          <w:rFonts w:eastAsia="Times New Roman"/>
          <w:i/>
          <w:iCs/>
        </w:rPr>
        <w:t>nimble thinking</w:t>
      </w:r>
      <w:r w:rsidRPr="003A1CC7">
        <w:rPr>
          <w:rFonts w:eastAsia="Times New Roman"/>
        </w:rPr>
        <w:t xml:space="preserve"> means disregarding Jesus, which neithe</w:t>
      </w:r>
      <w:r w:rsidR="0079711C">
        <w:rPr>
          <w:rFonts w:eastAsia="Times New Roman"/>
        </w:rPr>
        <w:t>r Erasmus, Lewis nor Graham did—my friend included—</w:t>
      </w:r>
      <w:r w:rsidRPr="003A1CC7">
        <w:rPr>
          <w:rFonts w:eastAsia="Times New Roman"/>
        </w:rPr>
        <w:t>I could as well dismiss their non-pacifism readily enough. But they all claim</w:t>
      </w:r>
      <w:r w:rsidR="00CD5487">
        <w:rPr>
          <w:rFonts w:eastAsia="Times New Roman"/>
        </w:rPr>
        <w:t>(</w:t>
      </w:r>
      <w:proofErr w:type="spellStart"/>
      <w:proofErr w:type="gramStart"/>
      <w:r w:rsidRPr="003A1CC7">
        <w:rPr>
          <w:rFonts w:eastAsia="Times New Roman"/>
        </w:rPr>
        <w:t>ed</w:t>
      </w:r>
      <w:proofErr w:type="spellEnd"/>
      <w:proofErr w:type="gramEnd"/>
      <w:r w:rsidR="00CD5487">
        <w:rPr>
          <w:rFonts w:eastAsia="Times New Roman"/>
        </w:rPr>
        <w:t>)</w:t>
      </w:r>
      <w:r w:rsidRPr="003A1CC7">
        <w:rPr>
          <w:rFonts w:eastAsia="Times New Roman"/>
        </w:rPr>
        <w:t xml:space="preserve"> to have taken Jesus seriously. </w:t>
      </w:r>
      <w:r w:rsidRPr="003A1CC7">
        <w:rPr>
          <w:rFonts w:eastAsia="Times New Roman"/>
          <w:i/>
          <w:iCs/>
        </w:rPr>
        <w:t xml:space="preserve">So why did they give, why has Western Christianity given, Jesus such </w:t>
      </w:r>
      <w:r w:rsidR="00E64120">
        <w:rPr>
          <w:rFonts w:eastAsia="Times New Roman"/>
          <w:i/>
          <w:iCs/>
        </w:rPr>
        <w:t>“</w:t>
      </w:r>
      <w:r w:rsidRPr="003A1CC7">
        <w:rPr>
          <w:rFonts w:eastAsia="Times New Roman"/>
          <w:i/>
          <w:iCs/>
        </w:rPr>
        <w:t>nimble</w:t>
      </w:r>
      <w:r w:rsidR="00E64120">
        <w:rPr>
          <w:rFonts w:eastAsia="Times New Roman"/>
          <w:i/>
          <w:iCs/>
        </w:rPr>
        <w:t>”</w:t>
      </w:r>
      <w:r w:rsidRPr="003A1CC7">
        <w:rPr>
          <w:rFonts w:eastAsia="Times New Roman"/>
          <w:i/>
          <w:iCs/>
        </w:rPr>
        <w:t xml:space="preserve"> wide berth? </w:t>
      </w:r>
      <w:r w:rsidRPr="003A1CC7">
        <w:rPr>
          <w:rFonts w:eastAsia="Times New Roman"/>
        </w:rPr>
        <w:t>(Or have I once again missed something?)</w:t>
      </w:r>
    </w:p>
    <w:p w:rsidR="003A1CC7" w:rsidRPr="003A1CC7" w:rsidRDefault="003A1CC7" w:rsidP="004C20A7">
      <w:pPr>
        <w:autoSpaceDE/>
        <w:autoSpaceDN/>
        <w:adjustRightInd/>
        <w:ind w:firstLine="720"/>
        <w:rPr>
          <w:rFonts w:eastAsia="Times New Roman"/>
        </w:rPr>
      </w:pPr>
      <w:r w:rsidRPr="003A1CC7">
        <w:rPr>
          <w:rFonts w:eastAsia="Times New Roman"/>
        </w:rPr>
        <w:t xml:space="preserve">At least this: </w:t>
      </w:r>
      <w:r w:rsidRPr="003A1CC7">
        <w:rPr>
          <w:rFonts w:eastAsia="Times New Roman"/>
          <w:i/>
          <w:iCs/>
        </w:rPr>
        <w:t xml:space="preserve">it is certainly conceivable, if to Christian pacifists not credible, that their non-pacifism is somehow drawn from Jesus; but surely it is not irrational to ask for somewhat stronger arguments on its behalf? </w:t>
      </w:r>
    </w:p>
    <w:p w:rsidR="00671CF7" w:rsidRPr="003A1CC7" w:rsidRDefault="003A1CC7" w:rsidP="00AF1B97">
      <w:pPr>
        <w:autoSpaceDE/>
        <w:autoSpaceDN/>
        <w:adjustRightInd/>
        <w:ind w:firstLine="720"/>
        <w:rPr>
          <w:rFonts w:eastAsia="Times New Roman"/>
        </w:rPr>
      </w:pPr>
      <w:r w:rsidRPr="003A1CC7">
        <w:rPr>
          <w:rFonts w:eastAsia="Times New Roman"/>
        </w:rPr>
        <w:t xml:space="preserve">Then again, I have never lived under wartime conditions </w:t>
      </w:r>
      <w:proofErr w:type="spellStart"/>
      <w:r w:rsidRPr="003A1CC7">
        <w:rPr>
          <w:rFonts w:eastAsia="Times New Roman"/>
        </w:rPr>
        <w:t>where</w:t>
      </w:r>
      <w:proofErr w:type="spellEnd"/>
      <w:r w:rsidRPr="003A1CC7">
        <w:rPr>
          <w:rFonts w:eastAsia="Times New Roman"/>
        </w:rPr>
        <w:t xml:space="preserve"> being bombarded and overrun by a brutal enemy was imminent threat and in part reality . . .</w:t>
      </w:r>
      <w:r w:rsidR="000F2D37">
        <w:rPr>
          <w:rFonts w:eastAsia="Times New Roman"/>
        </w:rPr>
        <w:t xml:space="preserve"> This as of today, February 24, 2022</w:t>
      </w:r>
      <w:r w:rsidR="005E6804">
        <w:rPr>
          <w:rFonts w:eastAsia="Times New Roman"/>
        </w:rPr>
        <w:t>,</w:t>
      </w:r>
      <w:r w:rsidR="000F2D37">
        <w:rPr>
          <w:rFonts w:eastAsia="Times New Roman"/>
        </w:rPr>
        <w:t xml:space="preserve"> is Ukraine’s tragic reality.</w:t>
      </w:r>
    </w:p>
    <w:sectPr w:rsidR="00671CF7" w:rsidRPr="003A1CC7">
      <w:footerReference w:type="default" r:id="rId1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5A1" w:rsidRDefault="00ED05A1" w:rsidP="008F0C91">
      <w:r>
        <w:separator/>
      </w:r>
    </w:p>
  </w:endnote>
  <w:endnote w:type="continuationSeparator" w:id="0">
    <w:p w:rsidR="00ED05A1" w:rsidRDefault="00ED05A1" w:rsidP="008F0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9572070"/>
      <w:docPartObj>
        <w:docPartGallery w:val="Page Numbers (Bottom of Page)"/>
        <w:docPartUnique/>
      </w:docPartObj>
    </w:sdtPr>
    <w:sdtEndPr>
      <w:rPr>
        <w:noProof/>
      </w:rPr>
    </w:sdtEndPr>
    <w:sdtContent>
      <w:p w:rsidR="00701932" w:rsidRDefault="00701932">
        <w:pPr>
          <w:pStyle w:val="Footer"/>
          <w:jc w:val="right"/>
        </w:pPr>
        <w:r>
          <w:fldChar w:fldCharType="begin"/>
        </w:r>
        <w:r>
          <w:instrText xml:space="preserve"> PAGE   \* MERGEFORMAT </w:instrText>
        </w:r>
        <w:r>
          <w:fldChar w:fldCharType="separate"/>
        </w:r>
        <w:r w:rsidR="00F61546">
          <w:rPr>
            <w:noProof/>
          </w:rPr>
          <w:t>7</w:t>
        </w:r>
        <w:r>
          <w:rPr>
            <w:noProof/>
          </w:rPr>
          <w:fldChar w:fldCharType="end"/>
        </w:r>
      </w:p>
    </w:sdtContent>
  </w:sdt>
  <w:p w:rsidR="00701932" w:rsidRDefault="007019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5A1" w:rsidRDefault="00ED05A1" w:rsidP="008F0C91">
      <w:r>
        <w:separator/>
      </w:r>
    </w:p>
  </w:footnote>
  <w:footnote w:type="continuationSeparator" w:id="0">
    <w:p w:rsidR="00ED05A1" w:rsidRDefault="00ED05A1" w:rsidP="008F0C91">
      <w:r>
        <w:continuationSeparator/>
      </w:r>
    </w:p>
  </w:footnote>
  <w:footnote w:id="1">
    <w:p w:rsidR="00701932" w:rsidRDefault="00701932" w:rsidP="00B07A4F">
      <w:pPr>
        <w:autoSpaceDE/>
        <w:autoSpaceDN/>
        <w:adjustRightInd/>
      </w:pPr>
      <w:r>
        <w:rPr>
          <w:rStyle w:val="FootnoteReference"/>
        </w:rPr>
        <w:footnoteRef/>
      </w:r>
      <w:r>
        <w:t xml:space="preserve"> </w:t>
      </w:r>
      <w:hyperlink r:id="rId1" w:history="1">
        <w:r w:rsidRPr="00B07A4F">
          <w:rPr>
            <w:rStyle w:val="Strong"/>
            <w:color w:val="0000FF"/>
            <w:sz w:val="20"/>
            <w:szCs w:val="20"/>
            <w:u w:val="single"/>
          </w:rPr>
          <w:t>The Beatitudes Center for the Nonviolent Jesus</w:t>
        </w:r>
      </w:hyperlink>
      <w:r w:rsidRPr="00B07A4F">
        <w:rPr>
          <w:sz w:val="20"/>
          <w:szCs w:val="20"/>
        </w:rPr>
        <w:t xml:space="preserve"> (upcoming seminars featured below). There is another superb website</w:t>
      </w:r>
      <w:proofErr w:type="gramStart"/>
      <w:r w:rsidRPr="00B07A4F">
        <w:rPr>
          <w:sz w:val="20"/>
          <w:szCs w:val="20"/>
        </w:rPr>
        <w:t xml:space="preserve">, </w:t>
      </w:r>
      <w:proofErr w:type="gramEnd"/>
      <w:r w:rsidRPr="00B07A4F">
        <w:rPr>
          <w:noProof/>
          <w:color w:val="0000FF"/>
          <w:sz w:val="20"/>
          <w:szCs w:val="20"/>
        </w:rPr>
        <w:drawing>
          <wp:inline distT="0" distB="0" distL="0" distR="0">
            <wp:extent cx="572770" cy="226060"/>
            <wp:effectExtent l="0" t="0" r="0" b="2540"/>
            <wp:docPr id="9" name="Picture 9" descr="https://i0.wp.com/waynenorthey.com/wp-content/uploads/2022/01/centerfornonviolence.png?resize=60%2C24&amp;ssl=1">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waynenorthey.com/wp-content/uploads/2022/01/centerfornonviolence.png?resize=60%2C24&amp;ssl=1">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2770" cy="226060"/>
                    </a:xfrm>
                    <a:prstGeom prst="rect">
                      <a:avLst/>
                    </a:prstGeom>
                    <a:noFill/>
                    <a:ln>
                      <a:noFill/>
                    </a:ln>
                  </pic:spPr>
                </pic:pic>
              </a:graphicData>
            </a:graphic>
          </wp:inline>
        </w:drawing>
      </w:r>
      <w:r w:rsidRPr="00B07A4F">
        <w:rPr>
          <w:sz w:val="20"/>
          <w:szCs w:val="20"/>
        </w:rPr>
        <w:t xml:space="preserve">, headed by </w:t>
      </w:r>
      <w:r w:rsidRPr="00B07A4F">
        <w:rPr>
          <w:rStyle w:val="Strong"/>
          <w:sz w:val="20"/>
          <w:szCs w:val="20"/>
        </w:rPr>
        <w:t xml:space="preserve">Fr. Emmanuel Charles McCarthy, </w:t>
      </w:r>
      <w:r w:rsidRPr="00B07A4F">
        <w:rPr>
          <w:sz w:val="20"/>
          <w:szCs w:val="20"/>
        </w:rPr>
        <w:t>that is also well worth visiting.</w:t>
      </w:r>
    </w:p>
  </w:footnote>
  <w:footnote w:id="2">
    <w:p w:rsidR="00701932" w:rsidRDefault="00701932">
      <w:pPr>
        <w:pStyle w:val="FootnoteText"/>
      </w:pPr>
      <w:r>
        <w:rPr>
          <w:rStyle w:val="FootnoteReference"/>
        </w:rPr>
        <w:footnoteRef/>
      </w:r>
      <w:r>
        <w:t xml:space="preserve"> The 16</w:t>
      </w:r>
      <w:r>
        <w:rPr>
          <w:vertAlign w:val="superscript"/>
        </w:rPr>
        <w:t>th</w:t>
      </w:r>
      <w:r>
        <w:t xml:space="preserve">-century </w:t>
      </w:r>
      <w:hyperlink r:id="rId4" w:history="1">
        <w:r>
          <w:rPr>
            <w:rStyle w:val="Hyperlink"/>
          </w:rPr>
          <w:t>Anabaptist</w:t>
        </w:r>
      </w:hyperlink>
      <w:r>
        <w:t xml:space="preserve"> pacifists were most impacted in this by Erasmus.</w:t>
      </w:r>
    </w:p>
  </w:footnote>
  <w:footnote w:id="3">
    <w:p w:rsidR="00701932" w:rsidRPr="00B07A4F" w:rsidRDefault="00701932" w:rsidP="00B07A4F">
      <w:pPr>
        <w:autoSpaceDE/>
        <w:autoSpaceDN/>
        <w:adjustRightInd/>
        <w:rPr>
          <w:rFonts w:eastAsia="Times New Roman"/>
          <w:sz w:val="20"/>
          <w:szCs w:val="20"/>
        </w:rPr>
      </w:pPr>
      <w:r>
        <w:rPr>
          <w:rStyle w:val="FootnoteReference"/>
        </w:rPr>
        <w:footnoteRef/>
      </w:r>
      <w:r>
        <w:t xml:space="preserve"> </w:t>
      </w:r>
      <w:r w:rsidRPr="00B07A4F">
        <w:rPr>
          <w:noProof/>
          <w:color w:val="0000FF"/>
          <w:sz w:val="20"/>
          <w:szCs w:val="20"/>
        </w:rPr>
        <w:drawing>
          <wp:inline distT="0" distB="0" distL="0" distR="0" wp14:anchorId="5A81FB01" wp14:editId="47873AF7">
            <wp:extent cx="315387" cy="474627"/>
            <wp:effectExtent l="0" t="0" r="8890" b="1905"/>
            <wp:docPr id="10" name="Picture 10" descr="https://i0.wp.com/waynenorthey.com/wp-content/uploads/2018/01/CovenantofPeace.jpg?resize=77%2C115&amp;ssl=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waynenorthey.com/wp-content/uploads/2018/01/CovenantofPeace.jpg?resize=77%2C115&amp;ssl=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237" cy="504499"/>
                    </a:xfrm>
                    <a:prstGeom prst="rect">
                      <a:avLst/>
                    </a:prstGeom>
                    <a:noFill/>
                    <a:ln>
                      <a:noFill/>
                    </a:ln>
                  </pic:spPr>
                </pic:pic>
              </a:graphicData>
            </a:graphic>
          </wp:inline>
        </w:drawing>
      </w:r>
      <w:r w:rsidRPr="00B07A4F">
        <w:rPr>
          <w:sz w:val="20"/>
          <w:szCs w:val="20"/>
        </w:rPr>
        <w:t xml:space="preserve">The outstanding, massive study to be guided by is </w:t>
      </w:r>
      <w:hyperlink r:id="rId7" w:history="1">
        <w:r w:rsidRPr="00B07A4F">
          <w:rPr>
            <w:rStyle w:val="Hyperlink"/>
            <w:sz w:val="20"/>
            <w:szCs w:val="20"/>
          </w:rPr>
          <w:t>Willard Swartley</w:t>
        </w:r>
      </w:hyperlink>
      <w:r>
        <w:rPr>
          <w:sz w:val="20"/>
          <w:szCs w:val="20"/>
        </w:rPr>
        <w:t>‘</w:t>
      </w:r>
      <w:r w:rsidRPr="00B07A4F">
        <w:rPr>
          <w:sz w:val="20"/>
          <w:szCs w:val="20"/>
        </w:rPr>
        <w:t xml:space="preserve">s magisterial </w:t>
      </w:r>
      <w:r w:rsidRPr="00B07A4F">
        <w:rPr>
          <w:rStyle w:val="Emphasis"/>
          <w:sz w:val="20"/>
          <w:szCs w:val="20"/>
        </w:rPr>
        <w:t>magnum opus</w:t>
      </w:r>
      <w:r w:rsidRPr="00B07A4F">
        <w:rPr>
          <w:sz w:val="20"/>
          <w:szCs w:val="20"/>
        </w:rPr>
        <w:t xml:space="preserve">, </w:t>
      </w:r>
      <w:hyperlink r:id="rId8" w:history="1">
        <w:r w:rsidRPr="00B07A4F">
          <w:rPr>
            <w:rStyle w:val="Emphasis"/>
            <w:color w:val="0000FF"/>
            <w:sz w:val="20"/>
            <w:szCs w:val="20"/>
            <w:u w:val="single"/>
          </w:rPr>
          <w:t>Covenant of Peace: The Missing Peace in New Testament Theology and Ethics</w:t>
        </w:r>
      </w:hyperlink>
      <w:r w:rsidRPr="00B07A4F">
        <w:rPr>
          <w:sz w:val="20"/>
          <w:szCs w:val="20"/>
        </w:rPr>
        <w:t>, Grand Rapids: Eerdmans, 2006. The author understates at the outset:</w:t>
      </w:r>
    </w:p>
    <w:p w:rsidR="00701932" w:rsidRPr="00B07A4F" w:rsidRDefault="00701932" w:rsidP="00B07A4F">
      <w:pPr>
        <w:pStyle w:val="NormalWeb"/>
        <w:spacing w:before="0" w:beforeAutospacing="0" w:after="0" w:afterAutospacing="0"/>
        <w:ind w:firstLine="720"/>
        <w:rPr>
          <w:sz w:val="20"/>
          <w:szCs w:val="20"/>
        </w:rPr>
      </w:pPr>
      <w:r w:rsidRPr="00B07A4F">
        <w:rPr>
          <w:sz w:val="20"/>
          <w:szCs w:val="20"/>
        </w:rPr>
        <w:t xml:space="preserve">Put simply, why have </w:t>
      </w:r>
      <w:r w:rsidRPr="00B07A4F">
        <w:rPr>
          <w:rStyle w:val="Emphasis"/>
          <w:sz w:val="20"/>
          <w:szCs w:val="20"/>
        </w:rPr>
        <w:t>peace</w:t>
      </w:r>
      <w:r w:rsidRPr="00B07A4F">
        <w:rPr>
          <w:sz w:val="20"/>
          <w:szCs w:val="20"/>
        </w:rPr>
        <w:t xml:space="preserve"> and </w:t>
      </w:r>
      <w:r w:rsidRPr="00B07A4F">
        <w:rPr>
          <w:rStyle w:val="Emphasis"/>
          <w:sz w:val="20"/>
          <w:szCs w:val="20"/>
        </w:rPr>
        <w:t>peacemaking</w:t>
      </w:r>
      <w:r w:rsidRPr="00B07A4F">
        <w:rPr>
          <w:sz w:val="20"/>
          <w:szCs w:val="20"/>
        </w:rPr>
        <w:t xml:space="preserve"> been topically marginalized in the NT academic guild? (p. 3)</w:t>
      </w:r>
    </w:p>
    <w:p w:rsidR="00701932" w:rsidRPr="00B07A4F" w:rsidRDefault="00701932" w:rsidP="00B07A4F">
      <w:pPr>
        <w:pStyle w:val="NormalWeb"/>
        <w:spacing w:before="0" w:beforeAutospacing="0" w:after="0" w:afterAutospacing="0"/>
        <w:rPr>
          <w:sz w:val="20"/>
          <w:szCs w:val="20"/>
        </w:rPr>
      </w:pPr>
      <w:r w:rsidRPr="00B07A4F">
        <w:rPr>
          <w:sz w:val="20"/>
          <w:szCs w:val="20"/>
        </w:rPr>
        <w:t xml:space="preserve">Noted New Testament scholar </w:t>
      </w:r>
      <w:hyperlink r:id="rId9" w:history="1">
        <w:r w:rsidRPr="00B07A4F">
          <w:rPr>
            <w:rStyle w:val="Strong"/>
            <w:color w:val="0000FF"/>
            <w:sz w:val="20"/>
            <w:szCs w:val="20"/>
            <w:u w:val="single"/>
          </w:rPr>
          <w:t>Richard Hays</w:t>
        </w:r>
      </w:hyperlink>
      <w:r w:rsidRPr="00B07A4F">
        <w:rPr>
          <w:sz w:val="20"/>
          <w:szCs w:val="20"/>
        </w:rPr>
        <w:t xml:space="preserve">, in his review, </w:t>
      </w:r>
      <w:hyperlink r:id="rId10" w:history="1">
        <w:r w:rsidRPr="00B07A4F">
          <w:rPr>
            <w:rStyle w:val="Strong"/>
            <w:color w:val="0000FF"/>
            <w:sz w:val="20"/>
            <w:szCs w:val="20"/>
            <w:u w:val="single"/>
          </w:rPr>
          <w:t>The Heart of the Gospel</w:t>
        </w:r>
      </w:hyperlink>
      <w:r w:rsidRPr="00B07A4F">
        <w:rPr>
          <w:rStyle w:val="Strong"/>
          <w:sz w:val="20"/>
          <w:szCs w:val="20"/>
        </w:rPr>
        <w:t>,</w:t>
      </w:r>
      <w:r w:rsidRPr="00B07A4F">
        <w:rPr>
          <w:sz w:val="20"/>
          <w:szCs w:val="20"/>
        </w:rPr>
        <w:t xml:space="preserve"> states:</w:t>
      </w:r>
    </w:p>
    <w:p w:rsidR="00701932" w:rsidRDefault="00701932" w:rsidP="00B07A4F">
      <w:pPr>
        <w:pStyle w:val="NormalWeb"/>
        <w:spacing w:before="0" w:beforeAutospacing="0" w:after="0" w:afterAutospacing="0"/>
      </w:pPr>
      <w:r w:rsidRPr="00B07A4F">
        <w:rPr>
          <w:sz w:val="20"/>
          <w:szCs w:val="20"/>
        </w:rPr>
        <w:t>Willard Swartley</w:t>
      </w:r>
      <w:r>
        <w:rPr>
          <w:sz w:val="20"/>
          <w:szCs w:val="20"/>
        </w:rPr>
        <w:t>’</w:t>
      </w:r>
      <w:r w:rsidRPr="00B07A4F">
        <w:rPr>
          <w:sz w:val="20"/>
          <w:szCs w:val="20"/>
        </w:rPr>
        <w:t xml:space="preserve">s powerful, comprehensive study of the theme of peace in the New Testament is his </w:t>
      </w:r>
      <w:r w:rsidRPr="00B07A4F">
        <w:rPr>
          <w:rStyle w:val="Emphasis"/>
          <w:sz w:val="20"/>
          <w:szCs w:val="20"/>
        </w:rPr>
        <w:t>magnum opus</w:t>
      </w:r>
      <w:r w:rsidRPr="00B07A4F">
        <w:rPr>
          <w:sz w:val="20"/>
          <w:szCs w:val="20"/>
        </w:rPr>
        <w:t xml:space="preserve">. Swartley describes the book as a study of a single neglected theme in scripture and offers it as </w:t>
      </w:r>
      <w:r>
        <w:rPr>
          <w:sz w:val="20"/>
          <w:szCs w:val="20"/>
        </w:rPr>
        <w:t>“</w:t>
      </w:r>
      <w:r w:rsidRPr="00B07A4F">
        <w:rPr>
          <w:sz w:val="20"/>
          <w:szCs w:val="20"/>
        </w:rPr>
        <w:t>a companion volume to texts in New Testament theology and ethics.</w:t>
      </w:r>
      <w:r>
        <w:rPr>
          <w:sz w:val="20"/>
          <w:szCs w:val="20"/>
        </w:rPr>
        <w:t>”</w:t>
      </w:r>
      <w:r w:rsidRPr="00B07A4F">
        <w:rPr>
          <w:sz w:val="20"/>
          <w:szCs w:val="20"/>
        </w:rPr>
        <w:t xml:space="preserve"> But this volume is something much more. Not just an overgrown dictionary article on </w:t>
      </w:r>
      <w:proofErr w:type="spellStart"/>
      <w:r w:rsidRPr="00B07A4F">
        <w:rPr>
          <w:rStyle w:val="Emphasis"/>
          <w:sz w:val="20"/>
          <w:szCs w:val="20"/>
        </w:rPr>
        <w:t>eiréné</w:t>
      </w:r>
      <w:proofErr w:type="spellEnd"/>
      <w:r w:rsidRPr="00B07A4F">
        <w:rPr>
          <w:sz w:val="20"/>
          <w:szCs w:val="20"/>
        </w:rPr>
        <w:t xml:space="preserve"> in the New Testament, </w:t>
      </w:r>
      <w:r w:rsidRPr="00B07A4F">
        <w:rPr>
          <w:rStyle w:val="Emphasis"/>
          <w:sz w:val="20"/>
          <w:szCs w:val="20"/>
        </w:rPr>
        <w:t>it is nothing less than a comprehensive theology of the New Testament presenting peace as the heart of the gospel message and the ground of the New Testament</w:t>
      </w:r>
      <w:r>
        <w:rPr>
          <w:rStyle w:val="Emphasis"/>
          <w:sz w:val="20"/>
          <w:szCs w:val="20"/>
        </w:rPr>
        <w:t>’</w:t>
      </w:r>
      <w:r w:rsidRPr="00B07A4F">
        <w:rPr>
          <w:rStyle w:val="Emphasis"/>
          <w:sz w:val="20"/>
          <w:szCs w:val="20"/>
        </w:rPr>
        <w:t>s unity.</w:t>
      </w:r>
      <w:r w:rsidRPr="00B07A4F">
        <w:rPr>
          <w:sz w:val="20"/>
          <w:szCs w:val="20"/>
        </w:rPr>
        <w:t xml:space="preserve"> (Emphasis added.)</w:t>
      </w:r>
      <w:r>
        <w:t xml:space="preserve"> </w:t>
      </w:r>
    </w:p>
    <w:p w:rsidR="00701932" w:rsidRDefault="00701932">
      <w:pPr>
        <w:pStyle w:val="FootnoteText"/>
      </w:pPr>
    </w:p>
  </w:footnote>
  <w:footnote w:id="4">
    <w:p w:rsidR="00701932" w:rsidRPr="00DF1F0C" w:rsidRDefault="00701932" w:rsidP="00DF1F0C">
      <w:pPr>
        <w:autoSpaceDE/>
        <w:autoSpaceDN/>
        <w:adjustRightInd/>
        <w:ind w:firstLine="283"/>
        <w:rPr>
          <w:rFonts w:eastAsia="Times New Roman"/>
          <w:sz w:val="20"/>
          <w:szCs w:val="20"/>
        </w:rPr>
      </w:pPr>
      <w:r>
        <w:rPr>
          <w:rStyle w:val="FootnoteReference"/>
        </w:rPr>
        <w:footnoteRef/>
      </w:r>
      <w:r>
        <w:t xml:space="preserve"> </w:t>
      </w:r>
      <w:r w:rsidRPr="00DF1F0C">
        <w:rPr>
          <w:rFonts w:eastAsia="Times New Roman"/>
          <w:sz w:val="20"/>
          <w:szCs w:val="20"/>
        </w:rPr>
        <w:t>See too:</w:t>
      </w:r>
    </w:p>
    <w:p w:rsidR="00701932" w:rsidRPr="00DF1F0C" w:rsidRDefault="00701932" w:rsidP="00DF1F0C">
      <w:pPr>
        <w:autoSpaceDE/>
        <w:autoSpaceDN/>
        <w:adjustRightInd/>
        <w:outlineLvl w:val="1"/>
        <w:rPr>
          <w:rFonts w:eastAsia="Times New Roman"/>
          <w:b/>
          <w:bCs/>
          <w:sz w:val="20"/>
          <w:szCs w:val="20"/>
        </w:rPr>
      </w:pPr>
      <w:r w:rsidRPr="00DF1F0C">
        <w:rPr>
          <w:rFonts w:eastAsia="Times New Roman"/>
          <w:b/>
          <w:bCs/>
          <w:sz w:val="20"/>
          <w:szCs w:val="20"/>
        </w:rPr>
        <w:t>We Are All Related</w:t>
      </w:r>
    </w:p>
    <w:p w:rsidR="00701932" w:rsidRPr="00DF1F0C" w:rsidRDefault="00701932" w:rsidP="00DF1F0C">
      <w:pPr>
        <w:autoSpaceDE/>
        <w:autoSpaceDN/>
        <w:adjustRightInd/>
        <w:rPr>
          <w:rFonts w:eastAsia="Times New Roman"/>
          <w:sz w:val="20"/>
          <w:szCs w:val="20"/>
        </w:rPr>
      </w:pPr>
      <w:r w:rsidRPr="00DF1F0C">
        <w:rPr>
          <w:rFonts w:eastAsia="Times New Roman"/>
          <w:i/>
          <w:iCs/>
          <w:sz w:val="20"/>
          <w:szCs w:val="20"/>
        </w:rPr>
        <w:t xml:space="preserve">Nathan </w:t>
      </w:r>
      <w:proofErr w:type="spellStart"/>
      <w:r w:rsidRPr="00DF1F0C">
        <w:rPr>
          <w:rFonts w:eastAsia="Times New Roman"/>
          <w:i/>
          <w:iCs/>
          <w:sz w:val="20"/>
          <w:szCs w:val="20"/>
        </w:rPr>
        <w:t>Beacom</w:t>
      </w:r>
      <w:proofErr w:type="spellEnd"/>
    </w:p>
    <w:p w:rsidR="00701932" w:rsidRDefault="00701932" w:rsidP="00DF1F0C">
      <w:pPr>
        <w:autoSpaceDE/>
        <w:autoSpaceDN/>
        <w:adjustRightInd/>
        <w:ind w:firstLine="720"/>
        <w:rPr>
          <w:rFonts w:eastAsia="Times New Roman"/>
          <w:sz w:val="20"/>
          <w:szCs w:val="20"/>
        </w:rPr>
      </w:pPr>
      <w:r w:rsidRPr="00DF1F0C">
        <w:rPr>
          <w:rFonts w:eastAsia="Times New Roman"/>
          <w:sz w:val="20"/>
          <w:szCs w:val="20"/>
        </w:rPr>
        <w:t>To think of ourselves as related means to recognize that we stand in a network of mutual obligation and care with each person with whom we come into contact. As we know, the US government and American settlers more often treated native peoples with suspicion, violence, and unfaithfulness than with such concern. This fact continues to show its ill effects today. Still, this truth is our only hope for addressing and setting right this ongoing history: you are my relative, and I am yours. Believing and acting this way is the work of peace, for all of us of every heritage, and it is the road we must take if we are to reconcile past hurts and to share this country in friendship.</w:t>
      </w:r>
    </w:p>
    <w:p w:rsidR="00701932" w:rsidRPr="00941CFF" w:rsidRDefault="00701932" w:rsidP="00DF1F0C">
      <w:pPr>
        <w:autoSpaceDE/>
        <w:autoSpaceDN/>
        <w:adjustRightInd/>
        <w:ind w:firstLine="720"/>
        <w:rPr>
          <w:rFonts w:eastAsia="Times New Roman"/>
          <w:sz w:val="20"/>
          <w:szCs w:val="20"/>
        </w:rPr>
      </w:pPr>
      <w:r w:rsidRPr="00941CFF">
        <w:rPr>
          <w:sz w:val="20"/>
          <w:szCs w:val="20"/>
        </w:rPr>
        <w:t>Jesus would not have said it better! But everything about Jesus surely affirms the above?</w:t>
      </w:r>
    </w:p>
    <w:p w:rsidR="00701932" w:rsidRDefault="00701932" w:rsidP="00DF1F0C">
      <w:pPr>
        <w:pStyle w:val="FootnoteText"/>
        <w:ind w:firstLine="720"/>
      </w:pPr>
      <w:hyperlink r:id="rId11" w:history="1">
        <w:r w:rsidRPr="00DF1F0C">
          <w:rPr>
            <w:rFonts w:eastAsia="Times New Roman"/>
            <w:color w:val="0000FF"/>
            <w:u w:val="single"/>
          </w:rPr>
          <w:t xml:space="preserve">As Lakota holy man Black Elk put it, we must learn to </w:t>
        </w:r>
        <w:r>
          <w:rPr>
            <w:rFonts w:eastAsia="Times New Roman"/>
            <w:color w:val="0000FF"/>
            <w:u w:val="single"/>
          </w:rPr>
          <w:t>“</w:t>
        </w:r>
        <w:r w:rsidRPr="00DF1F0C">
          <w:rPr>
            <w:rFonts w:eastAsia="Times New Roman"/>
            <w:color w:val="0000FF"/>
            <w:u w:val="single"/>
          </w:rPr>
          <w:t>live together as one being.</w:t>
        </w:r>
        <w:r>
          <w:rPr>
            <w:rFonts w:eastAsia="Times New Roman"/>
            <w:color w:val="0000FF"/>
            <w:u w:val="single"/>
          </w:rPr>
          <w:t>”</w:t>
        </w:r>
      </w:hyperlink>
    </w:p>
  </w:footnote>
  <w:footnote w:id="5">
    <w:p w:rsidR="00701932" w:rsidRDefault="00701932" w:rsidP="00750046">
      <w:pPr>
        <w:pStyle w:val="FootnoteText"/>
      </w:pPr>
      <w:r>
        <w:rPr>
          <w:rStyle w:val="FootnoteReference"/>
        </w:rPr>
        <w:footnoteRef/>
      </w:r>
      <w:r>
        <w:t xml:space="preserve"> E</w:t>
      </w:r>
      <w:r w:rsidRPr="003A1CC7">
        <w:rPr>
          <w:rFonts w:eastAsia="Times New Roman"/>
        </w:rPr>
        <w:t>dited by Walter Hooper, (Macmillan Publishing Co., Inc., New York, 1949, pp. 33 – 53)</w:t>
      </w:r>
    </w:p>
  </w:footnote>
  <w:footnote w:id="6">
    <w:p w:rsidR="00701932" w:rsidRDefault="00701932">
      <w:pPr>
        <w:pStyle w:val="FootnoteText"/>
      </w:pPr>
      <w:r>
        <w:rPr>
          <w:rStyle w:val="FootnoteReference"/>
        </w:rPr>
        <w:footnoteRef/>
      </w:r>
      <w:r>
        <w:t xml:space="preserve"> </w:t>
      </w:r>
      <w:r w:rsidRPr="003A1CC7">
        <w:rPr>
          <w:rFonts w:eastAsia="Times New Roman"/>
        </w:rPr>
        <w:t>Lewis delivered his requested (in</w:t>
      </w:r>
      <w:proofErr w:type="gramStart"/>
      <w:r w:rsidRPr="003A1CC7">
        <w:rPr>
          <w:rFonts w:eastAsia="Times New Roman"/>
        </w:rPr>
        <w:t>)famous</w:t>
      </w:r>
      <w:proofErr w:type="gramEnd"/>
      <w:r w:rsidRPr="003A1CC7">
        <w:rPr>
          <w:rFonts w:eastAsia="Times New Roman"/>
        </w:rPr>
        <w:t xml:space="preserve"> talk to a group of pacifists, in support of Britain at war.</w:t>
      </w:r>
    </w:p>
  </w:footnote>
  <w:footnote w:id="7">
    <w:p w:rsidR="00701932" w:rsidRPr="00AA0E81" w:rsidRDefault="00701932" w:rsidP="00AA0E81">
      <w:pPr>
        <w:pStyle w:val="NormalWeb"/>
        <w:spacing w:before="0" w:beforeAutospacing="0" w:after="0" w:afterAutospacing="0"/>
        <w:rPr>
          <w:sz w:val="20"/>
          <w:szCs w:val="20"/>
        </w:rPr>
      </w:pPr>
      <w:r w:rsidRPr="0073235C">
        <w:rPr>
          <w:rStyle w:val="FootnoteReference"/>
          <w:sz w:val="20"/>
          <w:szCs w:val="20"/>
        </w:rPr>
        <w:footnoteRef/>
      </w:r>
      <w:r w:rsidRPr="0073235C">
        <w:rPr>
          <w:sz w:val="20"/>
          <w:szCs w:val="20"/>
        </w:rPr>
        <w:t xml:space="preserve"> </w:t>
      </w:r>
      <w:r w:rsidRPr="00AA0E81">
        <w:rPr>
          <w:sz w:val="20"/>
          <w:szCs w:val="20"/>
        </w:rPr>
        <w:t xml:space="preserve">Though Illich was insistent that </w:t>
      </w:r>
      <w:r w:rsidRPr="00AA0E81">
        <w:rPr>
          <w:rStyle w:val="Emphasis"/>
          <w:sz w:val="20"/>
          <w:szCs w:val="20"/>
        </w:rPr>
        <w:t>the essence of this is freedom to love.</w:t>
      </w:r>
      <w:r w:rsidRPr="00AA0E81">
        <w:rPr>
          <w:sz w:val="20"/>
          <w:szCs w:val="20"/>
        </w:rPr>
        <w:t xml:space="preserve"> David Cayley explains:</w:t>
      </w:r>
    </w:p>
    <w:p w:rsidR="00701932" w:rsidRPr="00AA0E81" w:rsidRDefault="00701932" w:rsidP="00AA0E81">
      <w:pPr>
        <w:pStyle w:val="NormalWeb"/>
        <w:spacing w:before="0" w:beforeAutospacing="0" w:after="0" w:afterAutospacing="0"/>
        <w:ind w:left="283" w:right="397" w:firstLine="720"/>
        <w:rPr>
          <w:sz w:val="20"/>
          <w:szCs w:val="20"/>
        </w:rPr>
      </w:pPr>
      <w:r w:rsidRPr="00AA0E81">
        <w:rPr>
          <w:sz w:val="20"/>
          <w:szCs w:val="20"/>
        </w:rPr>
        <w:t>The distinction between what is demanded by a norm or rule, on the one hand, and what is recognized through a call, on the other, is a foundation of Illich</w:t>
      </w:r>
      <w:r>
        <w:rPr>
          <w:sz w:val="20"/>
          <w:szCs w:val="20"/>
        </w:rPr>
        <w:t>’</w:t>
      </w:r>
      <w:r w:rsidRPr="00AA0E81">
        <w:rPr>
          <w:sz w:val="20"/>
          <w:szCs w:val="20"/>
        </w:rPr>
        <w:t>s thought. It explains, for example, why he was so confident that the de-institutionalization he promoted would open horizons rather than close them. The usual view is that the modern institutions he analyzed are indispensable and without alternative—if we didn</w:t>
      </w:r>
      <w:r>
        <w:rPr>
          <w:sz w:val="20"/>
          <w:szCs w:val="20"/>
        </w:rPr>
        <w:t>’</w:t>
      </w:r>
      <w:r w:rsidRPr="00AA0E81">
        <w:rPr>
          <w:sz w:val="20"/>
          <w:szCs w:val="20"/>
        </w:rPr>
        <w:t xml:space="preserve">t have them, we would have no way of obtaining the goods they provide. Illich held that alternatives would appear if they were allowed to </w:t>
      </w:r>
      <w:r w:rsidRPr="00AA0E81">
        <w:rPr>
          <w:rStyle w:val="Emphasis"/>
          <w:sz w:val="20"/>
          <w:szCs w:val="20"/>
        </w:rPr>
        <w:t>but that they could not be guaranteed in advance without a devastating loss of freedom.</w:t>
      </w:r>
      <w:r w:rsidRPr="00AA0E81">
        <w:rPr>
          <w:sz w:val="20"/>
          <w:szCs w:val="20"/>
        </w:rPr>
        <w:t xml:space="preserve"> He was willing to depend on how people were inspired, and inspiration is, by its nature, transitory and intermittent. The Samaritan, who loves outside the categories that prescribe his allegiance and obligation, stands for this freedom to invent, to respond, to take unpredictable directions. (</w:t>
      </w:r>
      <w:hyperlink r:id="rId12" w:history="1">
        <w:r w:rsidRPr="00AA0E81">
          <w:rPr>
            <w:rStyle w:val="Emphasis"/>
            <w:color w:val="0000FF"/>
            <w:sz w:val="20"/>
            <w:szCs w:val="20"/>
            <w:u w:val="single"/>
          </w:rPr>
          <w:t>Ivan Illich: An Intellectual Journey</w:t>
        </w:r>
      </w:hyperlink>
      <w:r w:rsidRPr="00AA0E81">
        <w:rPr>
          <w:sz w:val="20"/>
          <w:szCs w:val="20"/>
        </w:rPr>
        <w:t xml:space="preserve"> 2 (Ivan Illich: 21st-Century Perspectives), Penn State University Press, p. 352; emphasis added.)</w:t>
      </w:r>
    </w:p>
    <w:p w:rsidR="00701932" w:rsidRPr="00AA0E81" w:rsidRDefault="00701932" w:rsidP="000337E1">
      <w:pPr>
        <w:pStyle w:val="NormalWeb"/>
        <w:spacing w:before="0" w:beforeAutospacing="0" w:after="0" w:afterAutospacing="0"/>
        <w:ind w:firstLine="283"/>
        <w:rPr>
          <w:sz w:val="20"/>
          <w:szCs w:val="20"/>
        </w:rPr>
      </w:pPr>
      <w:r w:rsidRPr="00AA0E81">
        <w:rPr>
          <w:sz w:val="20"/>
          <w:szCs w:val="20"/>
        </w:rPr>
        <w:t>Cayley adds a little later:</w:t>
      </w:r>
    </w:p>
    <w:p w:rsidR="00701932" w:rsidRPr="00AA0E81" w:rsidRDefault="00701932" w:rsidP="00AA0E81">
      <w:pPr>
        <w:pStyle w:val="NormalWeb"/>
        <w:spacing w:before="0" w:beforeAutospacing="0" w:after="0" w:afterAutospacing="0"/>
        <w:ind w:left="283" w:right="397" w:firstLine="437"/>
        <w:rPr>
          <w:sz w:val="20"/>
          <w:szCs w:val="20"/>
        </w:rPr>
      </w:pPr>
      <w:r w:rsidRPr="00AA0E81">
        <w:rPr>
          <w:sz w:val="20"/>
          <w:szCs w:val="20"/>
        </w:rPr>
        <w:t xml:space="preserve">The Samaritan addresses this anomaly—he dares to step onto the uncharted, in-between ground on which the man lies stranded. But the condition of his aid is the existence of a </w:t>
      </w:r>
      <w:proofErr w:type="spellStart"/>
      <w:r w:rsidRPr="00AA0E81">
        <w:rPr>
          <w:sz w:val="20"/>
          <w:szCs w:val="20"/>
        </w:rPr>
        <w:t>homeworld</w:t>
      </w:r>
      <w:proofErr w:type="spellEnd"/>
      <w:r w:rsidRPr="00AA0E81">
        <w:rPr>
          <w:sz w:val="20"/>
          <w:szCs w:val="20"/>
        </w:rPr>
        <w:t xml:space="preserve"> [The </w:t>
      </w:r>
      <w:proofErr w:type="spellStart"/>
      <w:r w:rsidRPr="00AA0E81">
        <w:rPr>
          <w:sz w:val="20"/>
          <w:szCs w:val="20"/>
        </w:rPr>
        <w:t>homeworld</w:t>
      </w:r>
      <w:proofErr w:type="spellEnd"/>
      <w:r w:rsidRPr="00AA0E81">
        <w:rPr>
          <w:sz w:val="20"/>
          <w:szCs w:val="20"/>
        </w:rPr>
        <w:t xml:space="preserve"> is the horizon within which meaning is possible</w:t>
      </w:r>
      <w:proofErr w:type="gramStart"/>
      <w:r w:rsidRPr="00AA0E81">
        <w:rPr>
          <w:sz w:val="20"/>
          <w:szCs w:val="20"/>
        </w:rPr>
        <w:t>.(</w:t>
      </w:r>
      <w:proofErr w:type="gramEnd"/>
      <w:r w:rsidRPr="00AA0E81">
        <w:rPr>
          <w:sz w:val="20"/>
          <w:szCs w:val="20"/>
        </w:rPr>
        <w:t>p. 353)] to which he can return the wounded one. His act, understood in this way, is the exception that proves the rule. But should this exceptional act ever be taken as a possible norm—Christianity</w:t>
      </w:r>
      <w:r>
        <w:rPr>
          <w:sz w:val="20"/>
          <w:szCs w:val="20"/>
        </w:rPr>
        <w:t>’</w:t>
      </w:r>
      <w:r w:rsidRPr="00AA0E81">
        <w:rPr>
          <w:sz w:val="20"/>
          <w:szCs w:val="20"/>
        </w:rPr>
        <w:t xml:space="preserve">s unique </w:t>
      </w:r>
      <w:r>
        <w:rPr>
          <w:sz w:val="20"/>
          <w:szCs w:val="20"/>
        </w:rPr>
        <w:t>“</w:t>
      </w:r>
      <w:r w:rsidRPr="00AA0E81">
        <w:rPr>
          <w:sz w:val="20"/>
          <w:szCs w:val="20"/>
        </w:rPr>
        <w:t>temptation</w:t>
      </w:r>
      <w:r>
        <w:rPr>
          <w:sz w:val="20"/>
          <w:szCs w:val="20"/>
        </w:rPr>
        <w:t>”</w:t>
      </w:r>
      <w:r w:rsidRPr="00AA0E81">
        <w:rPr>
          <w:sz w:val="20"/>
          <w:szCs w:val="20"/>
        </w:rPr>
        <w:t xml:space="preserve">—then the </w:t>
      </w:r>
      <w:proofErr w:type="spellStart"/>
      <w:r w:rsidRPr="00AA0E81">
        <w:rPr>
          <w:sz w:val="20"/>
          <w:szCs w:val="20"/>
        </w:rPr>
        <w:t>homeworld</w:t>
      </w:r>
      <w:proofErr w:type="spellEnd"/>
      <w:r w:rsidRPr="00AA0E81">
        <w:rPr>
          <w:sz w:val="20"/>
          <w:szCs w:val="20"/>
        </w:rPr>
        <w:t xml:space="preserve"> itself, indeed all </w:t>
      </w:r>
      <w:proofErr w:type="spellStart"/>
      <w:r w:rsidRPr="00AA0E81">
        <w:rPr>
          <w:sz w:val="20"/>
          <w:szCs w:val="20"/>
        </w:rPr>
        <w:t>homeworlds</w:t>
      </w:r>
      <w:proofErr w:type="spellEnd"/>
      <w:r w:rsidRPr="00AA0E81">
        <w:rPr>
          <w:sz w:val="20"/>
          <w:szCs w:val="20"/>
        </w:rPr>
        <w:t xml:space="preserve">, will be put into jeopardy because </w:t>
      </w:r>
      <w:r>
        <w:rPr>
          <w:sz w:val="20"/>
          <w:szCs w:val="20"/>
        </w:rPr>
        <w:t>“</w:t>
      </w:r>
      <w:r w:rsidRPr="00AA0E81">
        <w:rPr>
          <w:sz w:val="20"/>
          <w:szCs w:val="20"/>
        </w:rPr>
        <w:t>there can be no ethos of love of one</w:t>
      </w:r>
      <w:r>
        <w:rPr>
          <w:sz w:val="20"/>
          <w:szCs w:val="20"/>
        </w:rPr>
        <w:t>’</w:t>
      </w:r>
      <w:r w:rsidRPr="00AA0E81">
        <w:rPr>
          <w:sz w:val="20"/>
          <w:szCs w:val="20"/>
        </w:rPr>
        <w:t>s neighbour.</w:t>
      </w:r>
      <w:r>
        <w:rPr>
          <w:sz w:val="20"/>
          <w:szCs w:val="20"/>
        </w:rPr>
        <w:t>”</w:t>
      </w:r>
      <w:r w:rsidRPr="00AA0E81">
        <w:rPr>
          <w:sz w:val="20"/>
          <w:szCs w:val="20"/>
        </w:rPr>
        <w:t xml:space="preserve"> (</w:t>
      </w:r>
      <w:hyperlink r:id="rId13" w:history="1">
        <w:r w:rsidRPr="00AA0E81">
          <w:rPr>
            <w:rStyle w:val="Emphasis"/>
            <w:color w:val="0000FF"/>
            <w:sz w:val="20"/>
            <w:szCs w:val="20"/>
            <w:u w:val="single"/>
          </w:rPr>
          <w:t>Ivan Illich: An Intellectual Journey</w:t>
        </w:r>
      </w:hyperlink>
      <w:r w:rsidRPr="00AA0E81">
        <w:rPr>
          <w:sz w:val="20"/>
          <w:szCs w:val="20"/>
        </w:rPr>
        <w:t xml:space="preserve"> 2 (Ivan Illich: 21st-Century Perspectives), Penn State University Press, p. 354).</w:t>
      </w:r>
    </w:p>
    <w:p w:rsidR="00701932" w:rsidRPr="00AA0E81" w:rsidRDefault="00701932" w:rsidP="000337E1">
      <w:pPr>
        <w:pStyle w:val="NormalWeb"/>
        <w:spacing w:before="0" w:beforeAutospacing="0" w:after="0" w:afterAutospacing="0"/>
        <w:ind w:firstLine="283"/>
        <w:rPr>
          <w:sz w:val="20"/>
          <w:szCs w:val="20"/>
        </w:rPr>
      </w:pPr>
      <w:r w:rsidRPr="00AA0E81">
        <w:rPr>
          <w:sz w:val="20"/>
          <w:szCs w:val="20"/>
        </w:rPr>
        <w:t>And finally:</w:t>
      </w:r>
    </w:p>
    <w:p w:rsidR="00701932" w:rsidRPr="00AA0E81" w:rsidRDefault="00701932" w:rsidP="00AA0E81">
      <w:pPr>
        <w:pStyle w:val="NormalWeb"/>
        <w:spacing w:before="0" w:beforeAutospacing="0" w:after="0" w:afterAutospacing="0"/>
        <w:ind w:left="283" w:right="397" w:firstLine="437"/>
        <w:rPr>
          <w:sz w:val="20"/>
          <w:szCs w:val="20"/>
        </w:rPr>
      </w:pPr>
      <w:r w:rsidRPr="00AA0E81">
        <w:rPr>
          <w:sz w:val="20"/>
          <w:szCs w:val="20"/>
        </w:rPr>
        <w:t xml:space="preserve">The Samaritan becomes a neighbor only by forgetting himself, and all that establishes this self in what Held calls its </w:t>
      </w:r>
      <w:r>
        <w:rPr>
          <w:sz w:val="20"/>
          <w:szCs w:val="20"/>
        </w:rPr>
        <w:t>“</w:t>
      </w:r>
      <w:r w:rsidRPr="00AA0E81">
        <w:rPr>
          <w:sz w:val="20"/>
          <w:szCs w:val="20"/>
        </w:rPr>
        <w:t>referential context</w:t>
      </w:r>
      <w:r>
        <w:rPr>
          <w:sz w:val="20"/>
          <w:szCs w:val="20"/>
        </w:rPr>
        <w:t>”</w:t>
      </w:r>
      <w:r w:rsidRPr="00AA0E81">
        <w:rPr>
          <w:sz w:val="20"/>
          <w:szCs w:val="20"/>
        </w:rPr>
        <w:t xml:space="preserve"> [his </w:t>
      </w:r>
      <w:proofErr w:type="spellStart"/>
      <w:r w:rsidRPr="00AA0E81">
        <w:rPr>
          <w:sz w:val="20"/>
          <w:szCs w:val="20"/>
        </w:rPr>
        <w:t>homeworld</w:t>
      </w:r>
      <w:proofErr w:type="spellEnd"/>
      <w:r w:rsidRPr="00AA0E81">
        <w:rPr>
          <w:sz w:val="20"/>
          <w:szCs w:val="20"/>
        </w:rPr>
        <w:t>]</w:t>
      </w:r>
      <w:r>
        <w:rPr>
          <w:sz w:val="20"/>
          <w:szCs w:val="20"/>
        </w:rPr>
        <w:t>.</w:t>
      </w:r>
      <w:r w:rsidRPr="00AA0E81">
        <w:rPr>
          <w:sz w:val="20"/>
          <w:szCs w:val="20"/>
        </w:rPr>
        <w:t xml:space="preserve"> His power to go where no ties bind and no law obtains—to go, in </w:t>
      </w:r>
      <w:proofErr w:type="spellStart"/>
      <w:r w:rsidRPr="00AA0E81">
        <w:rPr>
          <w:sz w:val="20"/>
          <w:szCs w:val="20"/>
        </w:rPr>
        <w:t>Held</w:t>
      </w:r>
      <w:r>
        <w:rPr>
          <w:sz w:val="20"/>
          <w:szCs w:val="20"/>
        </w:rPr>
        <w:t>’</w:t>
      </w:r>
      <w:r w:rsidRPr="00AA0E81">
        <w:rPr>
          <w:sz w:val="20"/>
          <w:szCs w:val="20"/>
        </w:rPr>
        <w:t>s</w:t>
      </w:r>
      <w:proofErr w:type="spellEnd"/>
      <w:r w:rsidRPr="00AA0E81">
        <w:rPr>
          <w:sz w:val="20"/>
          <w:szCs w:val="20"/>
        </w:rPr>
        <w:t xml:space="preserve"> terms, into the one world—depends on what is called, in theological language, grace. Grace, in its simplest terms, is gratuity—it names a gift that we can neither compel nor deserve nor return but only gratefully receive. Grace enables action outside the bonds of reciprocity that constitute ethos. The wounded man lies beyond the Samaritan</w:t>
      </w:r>
      <w:r>
        <w:rPr>
          <w:sz w:val="20"/>
          <w:szCs w:val="20"/>
        </w:rPr>
        <w:t>’</w:t>
      </w:r>
      <w:r w:rsidRPr="00AA0E81">
        <w:rPr>
          <w:sz w:val="20"/>
          <w:szCs w:val="20"/>
        </w:rPr>
        <w:t xml:space="preserve">s cultural ambit, outside the give-and-take that sustains people in his community. He can hear his call, his appeal, but he can cross over to him only by the grace of God. Let him think he has done so under his own power, and an </w:t>
      </w:r>
      <w:r>
        <w:rPr>
          <w:sz w:val="20"/>
          <w:szCs w:val="20"/>
        </w:rPr>
        <w:t>“</w:t>
      </w:r>
      <w:r w:rsidRPr="00AA0E81">
        <w:rPr>
          <w:sz w:val="20"/>
          <w:szCs w:val="20"/>
        </w:rPr>
        <w:t>ethos of agape</w:t>
      </w:r>
      <w:r>
        <w:rPr>
          <w:sz w:val="20"/>
          <w:szCs w:val="20"/>
        </w:rPr>
        <w:t>”</w:t>
      </w:r>
      <w:r w:rsidRPr="00AA0E81">
        <w:rPr>
          <w:sz w:val="20"/>
          <w:szCs w:val="20"/>
        </w:rPr>
        <w:t>—that impossibility of which Held speaks—is on the horizon. (</w:t>
      </w:r>
      <w:hyperlink r:id="rId14" w:history="1">
        <w:r w:rsidRPr="00AA0E81">
          <w:rPr>
            <w:rStyle w:val="Emphasis"/>
            <w:color w:val="0000FF"/>
            <w:sz w:val="20"/>
            <w:szCs w:val="20"/>
            <w:u w:val="single"/>
          </w:rPr>
          <w:t>Ivan Illich: An Intellectual Journey</w:t>
        </w:r>
      </w:hyperlink>
      <w:r w:rsidRPr="00AA0E81">
        <w:rPr>
          <w:sz w:val="20"/>
          <w:szCs w:val="20"/>
        </w:rPr>
        <w:t xml:space="preserve"> 2 (Ivan Illich: 21st-Century Perspectives), Penn State University Press, p. 356).</w:t>
      </w:r>
    </w:p>
    <w:p w:rsidR="00701932" w:rsidRDefault="00701932" w:rsidP="00620674">
      <w:pPr>
        <w:pStyle w:val="NormalWeb"/>
        <w:spacing w:before="0" w:beforeAutospacing="0" w:after="0" w:afterAutospacing="0"/>
        <w:ind w:firstLine="283"/>
        <w:rPr>
          <w:sz w:val="20"/>
          <w:szCs w:val="20"/>
        </w:rPr>
      </w:pPr>
      <w:r w:rsidRPr="00AA0E81">
        <w:rPr>
          <w:sz w:val="20"/>
          <w:szCs w:val="20"/>
        </w:rPr>
        <w:t xml:space="preserve">Philosopher </w:t>
      </w:r>
      <w:hyperlink r:id="rId15" w:history="1">
        <w:r w:rsidRPr="00AA0E81">
          <w:rPr>
            <w:rStyle w:val="Strong"/>
            <w:color w:val="0000FF"/>
            <w:sz w:val="20"/>
            <w:szCs w:val="20"/>
            <w:u w:val="single"/>
          </w:rPr>
          <w:t>Michael Polanyi</w:t>
        </w:r>
      </w:hyperlink>
      <w:r w:rsidRPr="00AA0E81">
        <w:rPr>
          <w:sz w:val="20"/>
          <w:szCs w:val="20"/>
        </w:rPr>
        <w:t xml:space="preserve"> similarly emphasizes that personal knowledge is dependent on </w:t>
      </w:r>
      <w:r>
        <w:rPr>
          <w:sz w:val="20"/>
          <w:szCs w:val="20"/>
        </w:rPr>
        <w:t>“</w:t>
      </w:r>
      <w:r w:rsidRPr="00AA0E81">
        <w:rPr>
          <w:sz w:val="20"/>
          <w:szCs w:val="20"/>
        </w:rPr>
        <w:t>communities of dialogue</w:t>
      </w:r>
      <w:r>
        <w:rPr>
          <w:sz w:val="20"/>
          <w:szCs w:val="20"/>
        </w:rPr>
        <w:t>”</w:t>
      </w:r>
      <w:r w:rsidRPr="00AA0E81">
        <w:rPr>
          <w:sz w:val="20"/>
          <w:szCs w:val="20"/>
        </w:rPr>
        <w:t xml:space="preserve"> within given cultural traditions which we all inhabit. It</w:t>
      </w:r>
      <w:r>
        <w:rPr>
          <w:sz w:val="20"/>
          <w:szCs w:val="20"/>
        </w:rPr>
        <w:t>’</w:t>
      </w:r>
      <w:r w:rsidRPr="00AA0E81">
        <w:rPr>
          <w:sz w:val="20"/>
          <w:szCs w:val="20"/>
        </w:rPr>
        <w:t xml:space="preserve">s just that different cultural traditions yield different knowledge/rationalities. See his </w:t>
      </w:r>
      <w:hyperlink r:id="rId16" w:history="1">
        <w:r w:rsidRPr="00AA0E81">
          <w:rPr>
            <w:rStyle w:val="Hyperlink"/>
            <w:i/>
            <w:iCs/>
            <w:sz w:val="20"/>
            <w:szCs w:val="20"/>
          </w:rPr>
          <w:t>Personal Knowledge: Towards a Post-Critical Philosophy</w:t>
        </w:r>
      </w:hyperlink>
      <w:r w:rsidRPr="00AA0E81">
        <w:rPr>
          <w:sz w:val="20"/>
          <w:szCs w:val="20"/>
        </w:rPr>
        <w:t xml:space="preserve">, Chicago: The University of Chicago Press, 1962, p. 203; </w:t>
      </w:r>
      <w:r w:rsidRPr="00AA0E81">
        <w:rPr>
          <w:rStyle w:val="Emphasis"/>
          <w:sz w:val="20"/>
          <w:szCs w:val="20"/>
        </w:rPr>
        <w:t>passim</w:t>
      </w:r>
      <w:r w:rsidRPr="00AA0E81">
        <w:rPr>
          <w:sz w:val="20"/>
          <w:szCs w:val="20"/>
        </w:rPr>
        <w:t>.</w:t>
      </w:r>
    </w:p>
    <w:p w:rsidR="00701932" w:rsidRDefault="00701932" w:rsidP="00620674">
      <w:pPr>
        <w:pStyle w:val="NormalWeb"/>
        <w:spacing w:before="0" w:beforeAutospacing="0" w:after="0" w:afterAutospacing="0"/>
        <w:ind w:firstLine="283"/>
        <w:rPr>
          <w:sz w:val="20"/>
          <w:szCs w:val="20"/>
        </w:rPr>
      </w:pPr>
      <w:r>
        <w:rPr>
          <w:sz w:val="20"/>
          <w:szCs w:val="20"/>
        </w:rPr>
        <w:t xml:space="preserve">Interestingly, </w:t>
      </w:r>
      <w:hyperlink r:id="rId17" w:history="1">
        <w:r w:rsidRPr="00570234">
          <w:rPr>
            <w:rStyle w:val="Hyperlink"/>
            <w:b/>
            <w:sz w:val="20"/>
            <w:szCs w:val="20"/>
          </w:rPr>
          <w:t xml:space="preserve">Steven </w:t>
        </w:r>
        <w:proofErr w:type="spellStart"/>
        <w:r w:rsidRPr="00570234">
          <w:rPr>
            <w:rStyle w:val="Hyperlink"/>
            <w:b/>
            <w:sz w:val="20"/>
            <w:szCs w:val="20"/>
          </w:rPr>
          <w:t>Shapin</w:t>
        </w:r>
        <w:proofErr w:type="spellEnd"/>
      </w:hyperlink>
      <w:r w:rsidRPr="006169A2">
        <w:rPr>
          <w:sz w:val="20"/>
          <w:szCs w:val="20"/>
        </w:rPr>
        <w:t xml:space="preserve"> (</w:t>
      </w:r>
      <w:r w:rsidRPr="006169A2">
        <w:rPr>
          <w:rStyle w:val="fontstyle0"/>
          <w:sz w:val="20"/>
          <w:szCs w:val="20"/>
        </w:rPr>
        <w:t>an historian and sociologist of science at Harvard University</w:t>
      </w:r>
      <w:r>
        <w:rPr>
          <w:sz w:val="20"/>
          <w:szCs w:val="20"/>
        </w:rPr>
        <w:t xml:space="preserve">), </w:t>
      </w:r>
      <w:r w:rsidRPr="006169A2">
        <w:rPr>
          <w:sz w:val="20"/>
          <w:szCs w:val="20"/>
        </w:rPr>
        <w:t xml:space="preserve">contends that </w:t>
      </w:r>
    </w:p>
    <w:p w:rsidR="00701932" w:rsidRDefault="00701932" w:rsidP="00570234">
      <w:pPr>
        <w:pStyle w:val="NormalWeb"/>
        <w:spacing w:before="0" w:beforeAutospacing="0" w:after="0" w:afterAutospacing="0"/>
        <w:ind w:left="283" w:right="397" w:firstLine="283"/>
        <w:rPr>
          <w:sz w:val="20"/>
          <w:szCs w:val="20"/>
        </w:rPr>
      </w:pPr>
      <w:r w:rsidRPr="006169A2">
        <w:rPr>
          <w:rStyle w:val="Emphasis"/>
          <w:sz w:val="20"/>
          <w:szCs w:val="20"/>
        </w:rPr>
        <w:t xml:space="preserve">. . . </w:t>
      </w:r>
      <w:proofErr w:type="gramStart"/>
      <w:r w:rsidRPr="006169A2">
        <w:rPr>
          <w:rStyle w:val="Emphasis"/>
          <w:sz w:val="20"/>
          <w:szCs w:val="20"/>
        </w:rPr>
        <w:t>trust</w:t>
      </w:r>
      <w:proofErr w:type="gramEnd"/>
      <w:r w:rsidRPr="006169A2">
        <w:rPr>
          <w:rStyle w:val="Emphasis"/>
          <w:sz w:val="20"/>
          <w:szCs w:val="20"/>
        </w:rPr>
        <w:t xml:space="preserve"> is imperative for constituting every kind of knowledge. Knowledge-making is always a collective enterprise: people have to know whom to trust in order to know something about the natural world.</w:t>
      </w:r>
      <w:r>
        <w:rPr>
          <w:sz w:val="20"/>
          <w:szCs w:val="20"/>
        </w:rPr>
        <w:t xml:space="preserve"> (Quoted in </w:t>
      </w:r>
      <w:hyperlink r:id="rId18" w:history="1">
        <w:r w:rsidRPr="006169A2">
          <w:rPr>
            <w:rStyle w:val="Hyperlink"/>
            <w:sz w:val="20"/>
            <w:szCs w:val="20"/>
          </w:rPr>
          <w:t>How To Think About Science</w:t>
        </w:r>
      </w:hyperlink>
      <w:r>
        <w:rPr>
          <w:sz w:val="20"/>
          <w:szCs w:val="20"/>
        </w:rPr>
        <w:t xml:space="preserve">, CBC </w:t>
      </w:r>
      <w:hyperlink r:id="rId19" w:history="1">
        <w:r w:rsidRPr="006169A2">
          <w:rPr>
            <w:rStyle w:val="Hyperlink"/>
            <w:i/>
            <w:sz w:val="20"/>
            <w:szCs w:val="20"/>
          </w:rPr>
          <w:t>Ideas</w:t>
        </w:r>
        <w:r w:rsidRPr="006169A2">
          <w:rPr>
            <w:rStyle w:val="Hyperlink"/>
            <w:sz w:val="20"/>
            <w:szCs w:val="20"/>
          </w:rPr>
          <w:t xml:space="preserve"> transcript</w:t>
        </w:r>
      </w:hyperlink>
      <w:r>
        <w:rPr>
          <w:sz w:val="20"/>
          <w:szCs w:val="20"/>
        </w:rPr>
        <w:t>, David Cayley, p. 148.)</w:t>
      </w:r>
    </w:p>
    <w:p w:rsidR="00701932" w:rsidRPr="00570234" w:rsidRDefault="00701932" w:rsidP="00570234">
      <w:pPr>
        <w:pStyle w:val="NormalWeb"/>
        <w:spacing w:before="0" w:beforeAutospacing="0" w:after="0" w:afterAutospacing="0"/>
        <w:ind w:left="283" w:right="397" w:firstLine="283"/>
        <w:rPr>
          <w:sz w:val="20"/>
          <w:szCs w:val="20"/>
        </w:rPr>
      </w:pPr>
      <w:r w:rsidRPr="00570234">
        <w:rPr>
          <w:sz w:val="20"/>
          <w:szCs w:val="20"/>
        </w:rPr>
        <w:t xml:space="preserve">That presupposes a </w:t>
      </w:r>
      <w:r>
        <w:rPr>
          <w:sz w:val="20"/>
          <w:szCs w:val="20"/>
        </w:rPr>
        <w:t>“</w:t>
      </w:r>
      <w:proofErr w:type="spellStart"/>
      <w:r>
        <w:rPr>
          <w:sz w:val="20"/>
          <w:szCs w:val="20"/>
        </w:rPr>
        <w:t>homeworld</w:t>
      </w:r>
      <w:proofErr w:type="spellEnd"/>
      <w:r>
        <w:rPr>
          <w:sz w:val="20"/>
          <w:szCs w:val="20"/>
        </w:rPr>
        <w:t>.”</w:t>
      </w:r>
    </w:p>
  </w:footnote>
  <w:footnote w:id="8">
    <w:p w:rsidR="00701932" w:rsidRDefault="00701932">
      <w:pPr>
        <w:pStyle w:val="FootnoteText"/>
      </w:pPr>
      <w:r>
        <w:rPr>
          <w:rStyle w:val="FootnoteReference"/>
        </w:rPr>
        <w:footnoteRef/>
      </w:r>
      <w:r>
        <w:t xml:space="preserve"> </w:t>
      </w:r>
      <w:r w:rsidRPr="003A1CC7">
        <w:rPr>
          <w:rFonts w:eastAsia="Times New Roman"/>
        </w:rPr>
        <w:t xml:space="preserve">An </w:t>
      </w:r>
      <w:r w:rsidRPr="003A1CC7">
        <w:rPr>
          <w:rFonts w:eastAsia="Times New Roman"/>
          <w:i/>
          <w:iCs/>
        </w:rPr>
        <w:t>atheist</w:t>
      </w:r>
      <w:r w:rsidRPr="003A1CC7">
        <w:rPr>
          <w:rFonts w:eastAsia="Times New Roman"/>
        </w:rPr>
        <w:t xml:space="preserve"> is </w:t>
      </w:r>
      <w:r w:rsidRPr="003A1CC7">
        <w:rPr>
          <w:rFonts w:eastAsia="Times New Roman"/>
          <w:i/>
          <w:iCs/>
        </w:rPr>
        <w:t>one who denies the existence of God</w:t>
      </w:r>
      <w:r w:rsidRPr="003A1CC7">
        <w:rPr>
          <w:rFonts w:eastAsia="Times New Roman"/>
        </w:rPr>
        <w:t xml:space="preserve">, from the Greek meaning literally </w:t>
      </w:r>
      <w:r>
        <w:rPr>
          <w:rFonts w:eastAsia="Times New Roman"/>
        </w:rPr>
        <w:t>“</w:t>
      </w:r>
      <w:r w:rsidRPr="003A1CC7">
        <w:rPr>
          <w:rFonts w:eastAsia="Times New Roman"/>
          <w:i/>
          <w:iCs/>
        </w:rPr>
        <w:t>without God(s)</w:t>
      </w:r>
      <w:r w:rsidRPr="003A1CC7">
        <w:rPr>
          <w:rFonts w:eastAsia="Times New Roman"/>
        </w:rPr>
        <w:t>.</w:t>
      </w:r>
      <w:r>
        <w:rPr>
          <w:rFonts w:eastAsia="Times New Roman"/>
        </w:rPr>
        <w:t>”</w:t>
      </w:r>
      <w:r w:rsidRPr="003A1CC7">
        <w:rPr>
          <w:rFonts w:eastAsia="Times New Roman"/>
        </w:rPr>
        <w:t xml:space="preserve">  In my transliterated Greek neologism, an </w:t>
      </w:r>
      <w:proofErr w:type="spellStart"/>
      <w:r w:rsidRPr="003A1CC7">
        <w:rPr>
          <w:rFonts w:eastAsia="Times New Roman"/>
          <w:i/>
          <w:iCs/>
        </w:rPr>
        <w:t>echthrosist</w:t>
      </w:r>
      <w:proofErr w:type="spellEnd"/>
      <w:r w:rsidRPr="003A1CC7">
        <w:rPr>
          <w:rFonts w:eastAsia="Times New Roman"/>
        </w:rPr>
        <w:t xml:space="preserve"> is </w:t>
      </w:r>
      <w:r w:rsidRPr="003A1CC7">
        <w:rPr>
          <w:rFonts w:eastAsia="Times New Roman"/>
          <w:i/>
          <w:iCs/>
        </w:rPr>
        <w:t>one who denies right of existence to enemies</w:t>
      </w:r>
      <w:r w:rsidRPr="003A1CC7">
        <w:rPr>
          <w:rFonts w:eastAsia="Times New Roman"/>
        </w:rPr>
        <w:t>.</w:t>
      </w:r>
    </w:p>
  </w:footnote>
  <w:footnote w:id="9">
    <w:p w:rsidR="00701932" w:rsidRDefault="00701932">
      <w:pPr>
        <w:pStyle w:val="FootnoteText"/>
      </w:pPr>
      <w:r>
        <w:rPr>
          <w:rStyle w:val="FootnoteReference"/>
        </w:rPr>
        <w:footnoteRef/>
      </w:r>
      <w:r>
        <w:t xml:space="preserve"> </w:t>
      </w:r>
      <w:r w:rsidRPr="003A1CC7">
        <w:rPr>
          <w:rFonts w:eastAsia="Times New Roman"/>
        </w:rPr>
        <w:t xml:space="preserve">See on this: </w:t>
      </w:r>
      <w:hyperlink r:id="rId20" w:history="1">
        <w:r>
          <w:rPr>
            <w:rFonts w:eastAsia="Times New Roman"/>
            <w:color w:val="0000FF"/>
            <w:u w:val="single"/>
          </w:rPr>
          <w:t>“</w:t>
        </w:r>
        <w:r w:rsidRPr="003A1CC7">
          <w:rPr>
            <w:rFonts w:eastAsia="Times New Roman"/>
            <w:color w:val="0000FF"/>
            <w:u w:val="single"/>
          </w:rPr>
          <w:t>A FIRE STRONG ENOUGH TO CONSUME THE HOUSE</w:t>
        </w:r>
        <w:r>
          <w:rPr>
            <w:rFonts w:eastAsia="Times New Roman"/>
            <w:color w:val="0000FF"/>
            <w:u w:val="single"/>
          </w:rPr>
          <w:t>”</w:t>
        </w:r>
        <w:r w:rsidRPr="003A1CC7">
          <w:rPr>
            <w:rFonts w:eastAsia="Times New Roman"/>
            <w:color w:val="0000FF"/>
            <w:u w:val="single"/>
          </w:rPr>
          <w:t>: THE WARS OF RELIGION AND THE RISE OF THE STATE</w:t>
        </w:r>
      </w:hyperlink>
      <w:r w:rsidRPr="003A1CC7">
        <w:rPr>
          <w:rFonts w:eastAsia="Times New Roman"/>
        </w:rPr>
        <w:t>.</w:t>
      </w:r>
    </w:p>
  </w:footnote>
  <w:footnote w:id="10">
    <w:p w:rsidR="00701932" w:rsidRDefault="00701932">
      <w:pPr>
        <w:pStyle w:val="FootnoteText"/>
      </w:pPr>
      <w:r>
        <w:rPr>
          <w:rStyle w:val="FootnoteReference"/>
        </w:rPr>
        <w:footnoteRef/>
      </w:r>
      <w:r>
        <w:t xml:space="preserve"> </w:t>
      </w:r>
      <w:r w:rsidRPr="003A1CC7">
        <w:rPr>
          <w:rFonts w:eastAsia="Times New Roman"/>
        </w:rPr>
        <w:t xml:space="preserve">Such as </w:t>
      </w:r>
      <w:hyperlink r:id="rId21" w:history="1">
        <w:r w:rsidRPr="003A1CC7">
          <w:rPr>
            <w:rFonts w:eastAsia="Times New Roman"/>
            <w:color w:val="0000FF"/>
            <w:u w:val="single"/>
          </w:rPr>
          <w:t>Dr. Richard Land</w:t>
        </w:r>
      </w:hyperlink>
      <w:r w:rsidRPr="003A1CC7">
        <w:rPr>
          <w:rFonts w:eastAsia="Times New Roman"/>
        </w:rPr>
        <w:t xml:space="preserve"> of </w:t>
      </w:r>
      <w:r>
        <w:rPr>
          <w:rFonts w:eastAsia="Times New Roman"/>
        </w:rPr>
        <w:t>“</w:t>
      </w:r>
      <w:r w:rsidRPr="003A1CC7">
        <w:rPr>
          <w:rFonts w:eastAsia="Times New Roman"/>
        </w:rPr>
        <w:t>The Ethics and Religious Liberty Commission</w:t>
      </w:r>
      <w:r>
        <w:rPr>
          <w:rFonts w:eastAsia="Times New Roman"/>
        </w:rPr>
        <w:t>”</w:t>
      </w:r>
      <w:r w:rsidRPr="003A1CC7">
        <w:rPr>
          <w:rFonts w:eastAsia="Times New Roman"/>
        </w:rPr>
        <w:t xml:space="preserve"> of the </w:t>
      </w:r>
      <w:hyperlink r:id="rId22" w:history="1">
        <w:r w:rsidRPr="003A1CC7">
          <w:rPr>
            <w:rFonts w:eastAsia="Times New Roman"/>
            <w:color w:val="0000FF"/>
            <w:u w:val="single"/>
          </w:rPr>
          <w:t>Southern Baptist Convention</w:t>
        </w:r>
      </w:hyperlink>
      <w:r w:rsidRPr="003A1CC7">
        <w:rPr>
          <w:rFonts w:eastAsia="Times New Roman"/>
        </w:rPr>
        <w:t xml:space="preserve"> did, of the First Gulf War in his infamous: </w:t>
      </w:r>
      <w:r>
        <w:rPr>
          <w:rFonts w:eastAsia="Times New Roman"/>
        </w:rPr>
        <w:t>“</w:t>
      </w:r>
      <w:hyperlink r:id="rId23" w:history="1">
        <w:r w:rsidRPr="003A1CC7">
          <w:rPr>
            <w:rFonts w:eastAsia="Times New Roman"/>
            <w:color w:val="0000FF"/>
            <w:u w:val="single"/>
          </w:rPr>
          <w:t xml:space="preserve">Land </w:t>
        </w:r>
        <w:proofErr w:type="spellStart"/>
        <w:r w:rsidRPr="003A1CC7">
          <w:rPr>
            <w:rFonts w:eastAsia="Times New Roman"/>
            <w:color w:val="0000FF"/>
            <w:u w:val="single"/>
          </w:rPr>
          <w:t>Letter</w:t>
        </w:r>
      </w:hyperlink>
      <w:r w:rsidRPr="003A1CC7">
        <w:rPr>
          <w:rFonts w:eastAsia="Times New Roman"/>
        </w:rPr>
        <w:t>.</w:t>
      </w:r>
      <w:r>
        <w:rPr>
          <w:rFonts w:eastAsia="Times New Roman"/>
        </w:rPr>
        <w:t>”</w:t>
      </w:r>
      <w:r w:rsidRPr="003A1CC7">
        <w:rPr>
          <w:rFonts w:eastAsia="Times New Roman"/>
        </w:rPr>
        <w:t>Of</w:t>
      </w:r>
      <w:proofErr w:type="spellEnd"/>
      <w:r w:rsidRPr="003A1CC7">
        <w:rPr>
          <w:rFonts w:eastAsia="Times New Roman"/>
        </w:rPr>
        <w:t xml:space="preserve"> interest: I once dialogued with Land in Fairbanks, Alaska, on the Death Penalty. Ron Dart had been invited first; he passed on the request to me. (See: </w:t>
      </w:r>
      <w:hyperlink r:id="rId24" w:history="1">
        <w:r w:rsidRPr="003A1CC7">
          <w:rPr>
            <w:rFonts w:eastAsia="Times New Roman"/>
            <w:color w:val="0000FF"/>
            <w:u w:val="single"/>
          </w:rPr>
          <w:t xml:space="preserve">Why I Oppose the Death Penalty: </w:t>
        </w:r>
        <w:r>
          <w:rPr>
            <w:rFonts w:eastAsia="Times New Roman"/>
            <w:color w:val="0000FF"/>
            <w:u w:val="single"/>
          </w:rPr>
          <w:t>“</w:t>
        </w:r>
        <w:r w:rsidRPr="003A1CC7">
          <w:rPr>
            <w:rFonts w:eastAsia="Times New Roman"/>
            <w:color w:val="0000FF"/>
            <w:u w:val="single"/>
          </w:rPr>
          <w:t>The Talking Place: Discussing the Death Penalty</w:t>
        </w:r>
        <w:r>
          <w:rPr>
            <w:rFonts w:eastAsia="Times New Roman"/>
            <w:color w:val="0000FF"/>
            <w:u w:val="single"/>
          </w:rPr>
          <w:t>”</w:t>
        </w:r>
        <w:r w:rsidRPr="003A1CC7">
          <w:rPr>
            <w:rFonts w:eastAsia="Times New Roman"/>
            <w:color w:val="0000FF"/>
            <w:u w:val="single"/>
          </w:rPr>
          <w:t xml:space="preserve"> Forum on the Death Penalty, Fairbanks Alaska, March 22, 1997</w:t>
        </w:r>
      </w:hyperlink>
      <w:r w:rsidRPr="003A1CC7">
        <w:rPr>
          <w:rFonts w:eastAsia="Times New Roman"/>
        </w:rPr>
        <w:t>).</w:t>
      </w:r>
    </w:p>
  </w:footnote>
  <w:footnote w:id="11">
    <w:p w:rsidR="00701932" w:rsidRPr="003E2A60" w:rsidRDefault="00701932" w:rsidP="00AA56B9">
      <w:pPr>
        <w:autoSpaceDE/>
        <w:autoSpaceDN/>
        <w:adjustRightInd/>
        <w:rPr>
          <w:sz w:val="20"/>
          <w:szCs w:val="20"/>
        </w:rPr>
      </w:pPr>
      <w:r w:rsidRPr="00642E65">
        <w:rPr>
          <w:rStyle w:val="FootnoteReference"/>
          <w:sz w:val="20"/>
          <w:szCs w:val="20"/>
        </w:rPr>
        <w:footnoteRef/>
      </w:r>
      <w:r w:rsidRPr="00642E65">
        <w:rPr>
          <w:sz w:val="20"/>
          <w:szCs w:val="20"/>
        </w:rPr>
        <w:t xml:space="preserve"> </w:t>
      </w:r>
      <w:r w:rsidRPr="00642E65">
        <w:rPr>
          <w:rFonts w:eastAsia="Times New Roman"/>
          <w:sz w:val="20"/>
          <w:szCs w:val="20"/>
        </w:rPr>
        <w:t xml:space="preserve">A few years ago I wrote a long rambling poem about non-nuclear weaponry kill capacity: </w:t>
      </w:r>
      <w:hyperlink r:id="rId25" w:history="1">
        <w:r w:rsidRPr="00642E65">
          <w:rPr>
            <w:rFonts w:eastAsia="Times New Roman"/>
            <w:color w:val="0000FF"/>
            <w:sz w:val="20"/>
            <w:szCs w:val="20"/>
            <w:u w:val="single"/>
          </w:rPr>
          <w:t>It</w:t>
        </w:r>
        <w:r>
          <w:rPr>
            <w:rFonts w:eastAsia="Times New Roman"/>
            <w:color w:val="0000FF"/>
            <w:sz w:val="20"/>
            <w:szCs w:val="20"/>
            <w:u w:val="single"/>
          </w:rPr>
          <w:t>’</w:t>
        </w:r>
        <w:r w:rsidRPr="00642E65">
          <w:rPr>
            <w:rFonts w:eastAsia="Times New Roman"/>
            <w:color w:val="0000FF"/>
            <w:sz w:val="20"/>
            <w:szCs w:val="20"/>
            <w:u w:val="single"/>
          </w:rPr>
          <w:t>s All Fun and War Games at the Air Show!</w:t>
        </w:r>
      </w:hyperlink>
      <w:r>
        <w:rPr>
          <w:rFonts w:eastAsia="Times New Roman"/>
          <w:color w:val="0000FF"/>
          <w:sz w:val="20"/>
          <w:szCs w:val="20"/>
          <w:u w:val="single"/>
        </w:rPr>
        <w:t xml:space="preserve"> </w:t>
      </w:r>
      <w:r w:rsidRPr="003E2A60">
        <w:rPr>
          <w:rFonts w:eastAsia="Times New Roman"/>
          <w:sz w:val="20"/>
          <w:szCs w:val="20"/>
        </w:rPr>
        <w:t xml:space="preserve">That capacity only continues to grow in the West. Then of course there is this exponential growth: </w:t>
      </w:r>
      <w:hyperlink r:id="rId26" w:history="1">
        <w:r w:rsidRPr="003E2A60">
          <w:rPr>
            <w:rFonts w:eastAsia="Times New Roman"/>
            <w:color w:val="0000FF"/>
            <w:sz w:val="20"/>
            <w:szCs w:val="20"/>
            <w:u w:val="single"/>
          </w:rPr>
          <w:t>The Pentagon</w:t>
        </w:r>
        <w:r>
          <w:rPr>
            <w:rFonts w:eastAsia="Times New Roman"/>
            <w:color w:val="0000FF"/>
            <w:sz w:val="20"/>
            <w:szCs w:val="20"/>
            <w:u w:val="single"/>
          </w:rPr>
          <w:t>’</w:t>
        </w:r>
        <w:r w:rsidRPr="003E2A60">
          <w:rPr>
            <w:rFonts w:eastAsia="Times New Roman"/>
            <w:color w:val="0000FF"/>
            <w:sz w:val="20"/>
            <w:szCs w:val="20"/>
            <w:u w:val="single"/>
          </w:rPr>
          <w:t>s New Wonder Weapons for World Dominion</w:t>
        </w:r>
      </w:hyperlink>
      <w:r w:rsidRPr="003E2A60">
        <w:rPr>
          <w:rFonts w:eastAsia="Times New Roman"/>
          <w:sz w:val="20"/>
          <w:szCs w:val="20"/>
        </w:rPr>
        <w:t>.</w:t>
      </w:r>
    </w:p>
  </w:footnote>
  <w:footnote w:id="12">
    <w:p w:rsidR="00701932" w:rsidRPr="00706332" w:rsidRDefault="00701932" w:rsidP="00706332">
      <w:pPr>
        <w:autoSpaceDE/>
        <w:autoSpaceDN/>
        <w:adjustRightInd/>
        <w:rPr>
          <w:rFonts w:eastAsia="Times New Roman"/>
          <w:sz w:val="20"/>
          <w:szCs w:val="20"/>
        </w:rPr>
      </w:pPr>
      <w:r>
        <w:rPr>
          <w:rStyle w:val="FootnoteReference"/>
        </w:rPr>
        <w:footnoteRef/>
      </w:r>
      <w:r>
        <w:t xml:space="preserve"> </w:t>
      </w:r>
      <w:r w:rsidRPr="00706332">
        <w:rPr>
          <w:rFonts w:eastAsia="Times New Roman"/>
          <w:sz w:val="20"/>
          <w:szCs w:val="20"/>
        </w:rPr>
        <w:t xml:space="preserve">In my novel, </w:t>
      </w:r>
      <w:hyperlink r:id="rId27" w:history="1">
        <w:r w:rsidRPr="00706332">
          <w:rPr>
            <w:rFonts w:eastAsia="Times New Roman"/>
            <w:i/>
            <w:iCs/>
            <w:color w:val="0000FF"/>
            <w:sz w:val="20"/>
            <w:szCs w:val="20"/>
            <w:u w:val="single"/>
          </w:rPr>
          <w:t>Chrysalis Crucible</w:t>
        </w:r>
      </w:hyperlink>
      <w:r w:rsidRPr="00706332">
        <w:rPr>
          <w:rFonts w:eastAsia="Times New Roman"/>
          <w:sz w:val="20"/>
          <w:szCs w:val="20"/>
        </w:rPr>
        <w:t xml:space="preserve">, I include much about Graham as representative </w:t>
      </w:r>
      <w:hyperlink r:id="rId28" w:history="1">
        <w:r w:rsidRPr="00706332">
          <w:rPr>
            <w:rFonts w:eastAsia="Times New Roman"/>
            <w:color w:val="0000FF"/>
            <w:sz w:val="20"/>
            <w:szCs w:val="20"/>
            <w:u w:val="single"/>
          </w:rPr>
          <w:t>White American Evangelical Nationalist</w:t>
        </w:r>
      </w:hyperlink>
      <w:r w:rsidRPr="00706332">
        <w:rPr>
          <w:rFonts w:eastAsia="Times New Roman"/>
          <w:sz w:val="20"/>
          <w:szCs w:val="20"/>
        </w:rPr>
        <w:t xml:space="preserve">, who as du Mez says in her </w:t>
      </w:r>
      <w:hyperlink r:id="rId29" w:history="1">
        <w:r w:rsidRPr="00706332">
          <w:rPr>
            <w:rFonts w:eastAsia="Times New Roman"/>
            <w:color w:val="0000FF"/>
            <w:sz w:val="20"/>
            <w:szCs w:val="20"/>
            <w:u w:val="single"/>
          </w:rPr>
          <w:t>book</w:t>
        </w:r>
      </w:hyperlink>
      <w:r w:rsidRPr="00706332">
        <w:rPr>
          <w:rFonts w:eastAsia="Times New Roman"/>
          <w:sz w:val="20"/>
          <w:szCs w:val="20"/>
        </w:rPr>
        <w:t xml:space="preserve">, helped to </w:t>
      </w:r>
      <w:r>
        <w:rPr>
          <w:rFonts w:eastAsia="Times New Roman"/>
          <w:sz w:val="20"/>
          <w:szCs w:val="20"/>
        </w:rPr>
        <w:t>“</w:t>
      </w:r>
      <w:r w:rsidRPr="00706332">
        <w:rPr>
          <w:rFonts w:eastAsia="Times New Roman"/>
          <w:i/>
          <w:iCs/>
          <w:sz w:val="20"/>
          <w:szCs w:val="20"/>
        </w:rPr>
        <w:t>Corrupt a Faith and Fracture a Nation</w:t>
      </w:r>
      <w:r w:rsidRPr="00706332">
        <w:rPr>
          <w:rFonts w:eastAsia="Times New Roman"/>
          <w:sz w:val="20"/>
          <w:szCs w:val="20"/>
        </w:rPr>
        <w:t>.</w:t>
      </w:r>
      <w:r>
        <w:rPr>
          <w:rFonts w:eastAsia="Times New Roman"/>
          <w:sz w:val="20"/>
          <w:szCs w:val="20"/>
        </w:rPr>
        <w:t>”</w:t>
      </w:r>
    </w:p>
    <w:p w:rsidR="00701932" w:rsidRDefault="00701932" w:rsidP="00706332">
      <w:pPr>
        <w:pStyle w:val="FootnoteText"/>
        <w:ind w:firstLine="720"/>
      </w:pPr>
      <w:r w:rsidRPr="003A1CC7">
        <w:rPr>
          <w:rFonts w:eastAsia="Times New Roman"/>
        </w:rPr>
        <w:t xml:space="preserve">There are huge questions about the notion of </w:t>
      </w:r>
      <w:r>
        <w:rPr>
          <w:rFonts w:eastAsia="Times New Roman"/>
        </w:rPr>
        <w:t>“</w:t>
      </w:r>
      <w:proofErr w:type="spellStart"/>
      <w:r w:rsidRPr="003A1CC7">
        <w:rPr>
          <w:rFonts w:eastAsia="Times New Roman"/>
          <w:i/>
          <w:iCs/>
        </w:rPr>
        <w:t>Christless</w:t>
      </w:r>
      <w:proofErr w:type="spellEnd"/>
      <w:r w:rsidRPr="003A1CC7">
        <w:rPr>
          <w:rFonts w:eastAsia="Times New Roman"/>
          <w:i/>
          <w:iCs/>
        </w:rPr>
        <w:t xml:space="preserve"> eternity</w:t>
      </w:r>
      <w:r>
        <w:rPr>
          <w:rFonts w:eastAsia="Times New Roman"/>
        </w:rPr>
        <w:t>”</w:t>
      </w:r>
      <w:r w:rsidRPr="003A1CC7">
        <w:rPr>
          <w:rFonts w:eastAsia="Times New Roman"/>
        </w:rPr>
        <w:t xml:space="preserve"> that </w:t>
      </w:r>
      <w:r>
        <w:rPr>
          <w:rFonts w:eastAsia="Times New Roman"/>
        </w:rPr>
        <w:t>my</w:t>
      </w:r>
      <w:r w:rsidRPr="003A1CC7">
        <w:rPr>
          <w:rFonts w:eastAsia="Times New Roman"/>
        </w:rPr>
        <w:t xml:space="preserve"> website addresses </w:t>
      </w:r>
      <w:hyperlink r:id="rId30" w:history="1">
        <w:r w:rsidRPr="003A1CC7">
          <w:rPr>
            <w:rFonts w:eastAsia="Times New Roman"/>
            <w:color w:val="0000FF"/>
            <w:u w:val="single"/>
          </w:rPr>
          <w:t>here</w:t>
        </w:r>
      </w:hyperlink>
      <w:r w:rsidRPr="003A1CC7">
        <w:rPr>
          <w:rFonts w:eastAsia="Times New Roman"/>
        </w:rPr>
        <w:t>.</w:t>
      </w:r>
    </w:p>
  </w:footnote>
  <w:footnote w:id="13">
    <w:p w:rsidR="00701932" w:rsidRPr="003D69E4" w:rsidRDefault="00701932" w:rsidP="003D69E4">
      <w:pPr>
        <w:pStyle w:val="Heading1"/>
        <w:spacing w:before="0"/>
        <w:rPr>
          <w:rFonts w:ascii="Times New Roman" w:hAnsi="Times New Roman" w:cs="Times New Roman"/>
          <w:color w:val="auto"/>
          <w:sz w:val="20"/>
          <w:szCs w:val="20"/>
        </w:rPr>
      </w:pPr>
      <w:r w:rsidRPr="003D69E4">
        <w:rPr>
          <w:rStyle w:val="FootnoteReference"/>
          <w:rFonts w:ascii="Times New Roman" w:hAnsi="Times New Roman" w:cs="Times New Roman"/>
          <w:color w:val="auto"/>
          <w:sz w:val="20"/>
          <w:szCs w:val="20"/>
        </w:rPr>
        <w:footnoteRef/>
      </w:r>
      <w:r w:rsidRPr="003D69E4">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 </w:t>
      </w:r>
      <w:r w:rsidRPr="003D69E4">
        <w:rPr>
          <w:rFonts w:ascii="Times New Roman" w:hAnsi="Times New Roman" w:cs="Times New Roman"/>
          <w:color w:val="auto"/>
          <w:sz w:val="20"/>
          <w:szCs w:val="20"/>
        </w:rPr>
        <w:t xml:space="preserve">You may see my </w:t>
      </w:r>
      <w:hyperlink r:id="rId31" w:history="1">
        <w:r w:rsidRPr="003D69E4">
          <w:rPr>
            <w:rStyle w:val="Hyperlink"/>
            <w:rFonts w:ascii="Times New Roman" w:hAnsi="Times New Roman" w:cs="Times New Roman"/>
            <w:i/>
            <w:sz w:val="20"/>
            <w:szCs w:val="20"/>
          </w:rPr>
          <w:t>Book Review of: Jesus and John Wayne: How White Evangelicals Corrupted a Faith and Fractured a Nation</w:t>
        </w:r>
      </w:hyperlink>
      <w:r w:rsidRPr="003D69E4">
        <w:rPr>
          <w:rFonts w:ascii="Times New Roman" w:hAnsi="Times New Roman" w:cs="Times New Roman"/>
          <w:color w:val="auto"/>
          <w:sz w:val="20"/>
          <w:szCs w:val="20"/>
        </w:rPr>
        <w:t xml:space="preserve"> and lots of related materi</w:t>
      </w:r>
      <w:r>
        <w:rPr>
          <w:rFonts w:ascii="Times New Roman" w:hAnsi="Times New Roman" w:cs="Times New Roman"/>
          <w:color w:val="auto"/>
          <w:sz w:val="20"/>
          <w:szCs w:val="20"/>
        </w:rPr>
        <w:t>al on my website</w:t>
      </w:r>
      <w:r w:rsidRPr="003D69E4">
        <w:rPr>
          <w:rFonts w:ascii="Times New Roman" w:hAnsi="Times New Roman" w:cs="Times New Roman"/>
          <w:color w:val="auto"/>
          <w:sz w:val="20"/>
          <w:szCs w:val="20"/>
        </w:rPr>
        <w:t>.</w:t>
      </w:r>
    </w:p>
  </w:footnote>
  <w:footnote w:id="14">
    <w:p w:rsidR="00701932" w:rsidRPr="0035311E" w:rsidRDefault="00701932" w:rsidP="003D69E4">
      <w:pPr>
        <w:autoSpaceDE/>
        <w:autoSpaceDN/>
        <w:adjustRightInd/>
        <w:rPr>
          <w:rFonts w:eastAsia="Times New Roman"/>
          <w:sz w:val="20"/>
          <w:szCs w:val="20"/>
        </w:rPr>
      </w:pPr>
      <w:r>
        <w:rPr>
          <w:rStyle w:val="FootnoteReference"/>
        </w:rPr>
        <w:footnoteRef/>
      </w:r>
      <w:r>
        <w:t xml:space="preserve"> </w:t>
      </w:r>
      <w:r w:rsidRPr="0035311E">
        <w:rPr>
          <w:rFonts w:eastAsia="Times New Roman"/>
          <w:sz w:val="20"/>
          <w:szCs w:val="20"/>
        </w:rPr>
        <w:t xml:space="preserve">See </w:t>
      </w:r>
      <w:hyperlink r:id="rId32" w:history="1">
        <w:r w:rsidRPr="0035311E">
          <w:rPr>
            <w:rFonts w:eastAsia="Times New Roman"/>
            <w:color w:val="0000FF"/>
            <w:sz w:val="20"/>
            <w:szCs w:val="20"/>
            <w:u w:val="single"/>
          </w:rPr>
          <w:t>Mollie Reilly</w:t>
        </w:r>
      </w:hyperlink>
      <w:r>
        <w:rPr>
          <w:rFonts w:eastAsia="Times New Roman"/>
          <w:sz w:val="20"/>
          <w:szCs w:val="20"/>
        </w:rPr>
        <w:t>‘</w:t>
      </w:r>
      <w:r w:rsidRPr="0035311E">
        <w:rPr>
          <w:rFonts w:eastAsia="Times New Roman"/>
          <w:sz w:val="20"/>
          <w:szCs w:val="20"/>
        </w:rPr>
        <w:t xml:space="preserve">s November 3, 2013 article: </w:t>
      </w:r>
      <w:hyperlink r:id="rId33" w:history="1">
        <w:r w:rsidRPr="0035311E">
          <w:rPr>
            <w:rFonts w:eastAsia="Times New Roman"/>
            <w:color w:val="0000FF"/>
            <w:sz w:val="20"/>
            <w:szCs w:val="20"/>
            <w:u w:val="single"/>
          </w:rPr>
          <w:t>Obama Told Aides He</w:t>
        </w:r>
        <w:r>
          <w:rPr>
            <w:rFonts w:eastAsia="Times New Roman"/>
            <w:color w:val="0000FF"/>
            <w:sz w:val="20"/>
            <w:szCs w:val="20"/>
            <w:u w:val="single"/>
          </w:rPr>
          <w:t>’</w:t>
        </w:r>
        <w:r w:rsidRPr="0035311E">
          <w:rPr>
            <w:rFonts w:eastAsia="Times New Roman"/>
            <w:color w:val="0000FF"/>
            <w:sz w:val="20"/>
            <w:szCs w:val="20"/>
            <w:u w:val="single"/>
          </w:rPr>
          <w:t xml:space="preserve">s </w:t>
        </w:r>
        <w:r>
          <w:rPr>
            <w:rFonts w:eastAsia="Times New Roman"/>
            <w:color w:val="0000FF"/>
            <w:sz w:val="20"/>
            <w:szCs w:val="20"/>
            <w:u w:val="single"/>
          </w:rPr>
          <w:t>‘</w:t>
        </w:r>
        <w:r w:rsidRPr="0035311E">
          <w:rPr>
            <w:rFonts w:eastAsia="Times New Roman"/>
            <w:color w:val="0000FF"/>
            <w:sz w:val="20"/>
            <w:szCs w:val="20"/>
            <w:u w:val="single"/>
          </w:rPr>
          <w:t>Really Good At Killing People,</w:t>
        </w:r>
        <w:r>
          <w:rPr>
            <w:rFonts w:eastAsia="Times New Roman"/>
            <w:color w:val="0000FF"/>
            <w:sz w:val="20"/>
            <w:szCs w:val="20"/>
            <w:u w:val="single"/>
          </w:rPr>
          <w:t>’</w:t>
        </w:r>
        <w:r w:rsidRPr="0035311E">
          <w:rPr>
            <w:rFonts w:eastAsia="Times New Roman"/>
            <w:color w:val="0000FF"/>
            <w:sz w:val="20"/>
            <w:szCs w:val="20"/>
            <w:u w:val="single"/>
          </w:rPr>
          <w:t xml:space="preserve"> New Book </w:t>
        </w:r>
        <w:r>
          <w:rPr>
            <w:rFonts w:eastAsia="Times New Roman"/>
            <w:color w:val="0000FF"/>
            <w:sz w:val="20"/>
            <w:szCs w:val="20"/>
            <w:u w:val="single"/>
          </w:rPr>
          <w:t>‘</w:t>
        </w:r>
        <w:r w:rsidRPr="0035311E">
          <w:rPr>
            <w:rFonts w:eastAsia="Times New Roman"/>
            <w:i/>
            <w:iCs/>
            <w:color w:val="0000FF"/>
            <w:sz w:val="20"/>
            <w:szCs w:val="20"/>
            <w:u w:val="single"/>
          </w:rPr>
          <w:t>Double Down</w:t>
        </w:r>
        <w:r>
          <w:rPr>
            <w:rFonts w:eastAsia="Times New Roman"/>
            <w:color w:val="0000FF"/>
            <w:sz w:val="20"/>
            <w:szCs w:val="20"/>
            <w:u w:val="single"/>
          </w:rPr>
          <w:t>’</w:t>
        </w:r>
        <w:r w:rsidRPr="0035311E">
          <w:rPr>
            <w:rFonts w:eastAsia="Times New Roman"/>
            <w:color w:val="0000FF"/>
            <w:sz w:val="20"/>
            <w:szCs w:val="20"/>
            <w:u w:val="single"/>
          </w:rPr>
          <w:t xml:space="preserve"> Claims</w:t>
        </w:r>
      </w:hyperlink>
      <w:r w:rsidRPr="0035311E">
        <w:rPr>
          <w:rFonts w:eastAsia="Times New Roman"/>
          <w:sz w:val="20"/>
          <w:szCs w:val="20"/>
        </w:rPr>
        <w:t>. In it one reads:</w:t>
      </w:r>
    </w:p>
    <w:p w:rsidR="00701932" w:rsidRPr="0035311E" w:rsidRDefault="00701932" w:rsidP="00AC1050">
      <w:pPr>
        <w:autoSpaceDE/>
        <w:autoSpaceDN/>
        <w:adjustRightInd/>
        <w:ind w:left="283" w:right="397" w:firstLine="437"/>
        <w:rPr>
          <w:rFonts w:eastAsia="Times New Roman"/>
          <w:sz w:val="20"/>
          <w:szCs w:val="20"/>
        </w:rPr>
      </w:pPr>
      <w:r w:rsidRPr="0035311E">
        <w:rPr>
          <w:rFonts w:eastAsia="Times New Roman"/>
          <w:sz w:val="20"/>
          <w:szCs w:val="20"/>
        </w:rPr>
        <w:t xml:space="preserve">The quote comes in the context of both the drone program and the killing of Osama bin Laden by a </w:t>
      </w:r>
      <w:proofErr w:type="gramStart"/>
      <w:r w:rsidRPr="0035311E">
        <w:rPr>
          <w:rFonts w:eastAsia="Times New Roman"/>
          <w:sz w:val="20"/>
          <w:szCs w:val="20"/>
        </w:rPr>
        <w:t>special forces</w:t>
      </w:r>
      <w:proofErr w:type="gramEnd"/>
      <w:r w:rsidRPr="0035311E">
        <w:rPr>
          <w:rFonts w:eastAsia="Times New Roman"/>
          <w:sz w:val="20"/>
          <w:szCs w:val="20"/>
        </w:rPr>
        <w:t xml:space="preserve"> strike force. The passage also specifically references the death of another al Qaeda leader, Anwar al-</w:t>
      </w:r>
      <w:proofErr w:type="spellStart"/>
      <w:r w:rsidRPr="0035311E">
        <w:rPr>
          <w:rFonts w:eastAsia="Times New Roman"/>
          <w:sz w:val="20"/>
          <w:szCs w:val="20"/>
        </w:rPr>
        <w:t>Awlaki</w:t>
      </w:r>
      <w:proofErr w:type="spellEnd"/>
      <w:r w:rsidRPr="0035311E">
        <w:rPr>
          <w:rFonts w:eastAsia="Times New Roman"/>
          <w:sz w:val="20"/>
          <w:szCs w:val="20"/>
        </w:rPr>
        <w:t>, who was killed by a CIA drone strike in Yemen on Sept. 30, 2011.</w:t>
      </w:r>
    </w:p>
    <w:p w:rsidR="00701932" w:rsidRPr="0035311E" w:rsidRDefault="00701932" w:rsidP="0035311E">
      <w:pPr>
        <w:autoSpaceDE/>
        <w:autoSpaceDN/>
        <w:adjustRightInd/>
        <w:ind w:left="283" w:right="397"/>
        <w:rPr>
          <w:rFonts w:eastAsia="Times New Roman"/>
          <w:sz w:val="20"/>
          <w:szCs w:val="20"/>
        </w:rPr>
      </w:pPr>
      <w:r w:rsidRPr="0035311E">
        <w:rPr>
          <w:rFonts w:eastAsia="Times New Roman"/>
          <w:sz w:val="20"/>
          <w:szCs w:val="20"/>
        </w:rPr>
        <w:t>Obama didn</w:t>
      </w:r>
      <w:r>
        <w:rPr>
          <w:rFonts w:eastAsia="Times New Roman"/>
          <w:sz w:val="20"/>
          <w:szCs w:val="20"/>
        </w:rPr>
        <w:t>’</w:t>
      </w:r>
      <w:r w:rsidRPr="0035311E">
        <w:rPr>
          <w:rFonts w:eastAsia="Times New Roman"/>
          <w:sz w:val="20"/>
          <w:szCs w:val="20"/>
        </w:rPr>
        <w:t>t need to run through this preamble. Everyone knew the litany of his achievements. Foremost on that day, with the fresh news about al-</w:t>
      </w:r>
      <w:proofErr w:type="spellStart"/>
      <w:r w:rsidRPr="0035311E">
        <w:rPr>
          <w:rFonts w:eastAsia="Times New Roman"/>
          <w:sz w:val="20"/>
          <w:szCs w:val="20"/>
        </w:rPr>
        <w:t>Awlaki</w:t>
      </w:r>
      <w:proofErr w:type="spellEnd"/>
      <w:r w:rsidRPr="0035311E">
        <w:rPr>
          <w:rFonts w:eastAsia="Times New Roman"/>
          <w:sz w:val="20"/>
          <w:szCs w:val="20"/>
        </w:rPr>
        <w:t xml:space="preserve">, it seemed the president was pondering the drone program that he had expanded so dramatically and with such lethal results, as well as the death of Bin Laden, which was still resonating worldwide months later. </w:t>
      </w:r>
      <w:r>
        <w:rPr>
          <w:rFonts w:eastAsia="Times New Roman"/>
          <w:sz w:val="20"/>
          <w:szCs w:val="20"/>
        </w:rPr>
        <w:t>“</w:t>
      </w:r>
      <w:r w:rsidRPr="0035311E">
        <w:rPr>
          <w:rFonts w:eastAsia="Times New Roman"/>
          <w:sz w:val="20"/>
          <w:szCs w:val="20"/>
        </w:rPr>
        <w:t>Turns out I</w:t>
      </w:r>
      <w:r>
        <w:rPr>
          <w:rFonts w:eastAsia="Times New Roman"/>
          <w:sz w:val="20"/>
          <w:szCs w:val="20"/>
        </w:rPr>
        <w:t>’</w:t>
      </w:r>
      <w:r w:rsidRPr="0035311E">
        <w:rPr>
          <w:rFonts w:eastAsia="Times New Roman"/>
          <w:sz w:val="20"/>
          <w:szCs w:val="20"/>
        </w:rPr>
        <w:t>m really good at killing people,</w:t>
      </w:r>
      <w:r>
        <w:rPr>
          <w:rFonts w:eastAsia="Times New Roman"/>
          <w:sz w:val="20"/>
          <w:szCs w:val="20"/>
        </w:rPr>
        <w:t>”</w:t>
      </w:r>
      <w:r w:rsidRPr="0035311E">
        <w:rPr>
          <w:rFonts w:eastAsia="Times New Roman"/>
          <w:sz w:val="20"/>
          <w:szCs w:val="20"/>
        </w:rPr>
        <w:t xml:space="preserve"> Obama said quietly, </w:t>
      </w:r>
      <w:r>
        <w:rPr>
          <w:rFonts w:eastAsia="Times New Roman"/>
          <w:sz w:val="20"/>
          <w:szCs w:val="20"/>
        </w:rPr>
        <w:t>“</w:t>
      </w:r>
      <w:r w:rsidRPr="0035311E">
        <w:rPr>
          <w:rFonts w:eastAsia="Times New Roman"/>
          <w:sz w:val="20"/>
          <w:szCs w:val="20"/>
        </w:rPr>
        <w:t>Didn</w:t>
      </w:r>
      <w:r>
        <w:rPr>
          <w:rFonts w:eastAsia="Times New Roman"/>
          <w:sz w:val="20"/>
          <w:szCs w:val="20"/>
        </w:rPr>
        <w:t>’</w:t>
      </w:r>
      <w:r w:rsidRPr="0035311E">
        <w:rPr>
          <w:rFonts w:eastAsia="Times New Roman"/>
          <w:sz w:val="20"/>
          <w:szCs w:val="20"/>
        </w:rPr>
        <w:t xml:space="preserve">t know that was </w:t>
      </w:r>
      <w:proofErr w:type="spellStart"/>
      <w:r w:rsidRPr="0035311E">
        <w:rPr>
          <w:rFonts w:eastAsia="Times New Roman"/>
          <w:sz w:val="20"/>
          <w:szCs w:val="20"/>
        </w:rPr>
        <w:t>gonna</w:t>
      </w:r>
      <w:proofErr w:type="spellEnd"/>
      <w:r w:rsidRPr="0035311E">
        <w:rPr>
          <w:rFonts w:eastAsia="Times New Roman"/>
          <w:sz w:val="20"/>
          <w:szCs w:val="20"/>
        </w:rPr>
        <w:t xml:space="preserve"> be a strong suit of mine.</w:t>
      </w:r>
      <w:r>
        <w:rPr>
          <w:rFonts w:eastAsia="Times New Roman"/>
          <w:sz w:val="20"/>
          <w:szCs w:val="20"/>
        </w:rPr>
        <w:t>”</w:t>
      </w:r>
    </w:p>
    <w:p w:rsidR="00701932" w:rsidRPr="0035311E" w:rsidRDefault="00701932" w:rsidP="00AC1050">
      <w:pPr>
        <w:autoSpaceDE/>
        <w:autoSpaceDN/>
        <w:adjustRightInd/>
        <w:ind w:left="283" w:right="397" w:firstLine="437"/>
        <w:rPr>
          <w:rFonts w:eastAsia="Times New Roman"/>
          <w:sz w:val="20"/>
          <w:szCs w:val="20"/>
        </w:rPr>
      </w:pPr>
      <w:r w:rsidRPr="0035311E">
        <w:rPr>
          <w:rFonts w:eastAsia="Times New Roman"/>
          <w:sz w:val="20"/>
          <w:szCs w:val="20"/>
        </w:rPr>
        <w:t>Al-</w:t>
      </w:r>
      <w:proofErr w:type="spellStart"/>
      <w:r w:rsidRPr="0035311E">
        <w:rPr>
          <w:rFonts w:eastAsia="Times New Roman"/>
          <w:sz w:val="20"/>
          <w:szCs w:val="20"/>
        </w:rPr>
        <w:t>Awlaki</w:t>
      </w:r>
      <w:r>
        <w:rPr>
          <w:rFonts w:eastAsia="Times New Roman"/>
          <w:sz w:val="20"/>
          <w:szCs w:val="20"/>
        </w:rPr>
        <w:t>’</w:t>
      </w:r>
      <w:r w:rsidRPr="0035311E">
        <w:rPr>
          <w:rFonts w:eastAsia="Times New Roman"/>
          <w:sz w:val="20"/>
          <w:szCs w:val="20"/>
        </w:rPr>
        <w:t>s</w:t>
      </w:r>
      <w:proofErr w:type="spellEnd"/>
      <w:r w:rsidRPr="0035311E">
        <w:rPr>
          <w:rFonts w:eastAsia="Times New Roman"/>
          <w:sz w:val="20"/>
          <w:szCs w:val="20"/>
        </w:rPr>
        <w:t xml:space="preserve"> </w:t>
      </w:r>
      <w:hyperlink r:id="rId34" w:tgtFrame="_hplink" w:history="1">
        <w:r w:rsidRPr="0035311E">
          <w:rPr>
            <w:rFonts w:eastAsia="Times New Roman"/>
            <w:color w:val="0000FF"/>
            <w:sz w:val="20"/>
            <w:szCs w:val="20"/>
            <w:u w:val="single"/>
          </w:rPr>
          <w:t>16-year-old son, Abdulrahman</w:t>
        </w:r>
      </w:hyperlink>
      <w:r w:rsidRPr="0035311E">
        <w:rPr>
          <w:rFonts w:eastAsia="Times New Roman"/>
          <w:sz w:val="20"/>
          <w:szCs w:val="20"/>
        </w:rPr>
        <w:t>, who was an American citizen, was killed in a separate drone strike two weeks after his father.</w:t>
      </w:r>
    </w:p>
    <w:p w:rsidR="00701932" w:rsidRPr="0035311E" w:rsidRDefault="00701932" w:rsidP="00AC1050">
      <w:pPr>
        <w:autoSpaceDE/>
        <w:autoSpaceDN/>
        <w:adjustRightInd/>
        <w:ind w:left="283" w:right="397" w:firstLine="437"/>
        <w:rPr>
          <w:rFonts w:eastAsia="Times New Roman"/>
          <w:sz w:val="20"/>
          <w:szCs w:val="20"/>
        </w:rPr>
      </w:pPr>
      <w:r>
        <w:rPr>
          <w:rFonts w:eastAsia="Times New Roman"/>
          <w:sz w:val="20"/>
          <w:szCs w:val="20"/>
        </w:rPr>
        <w:t>“</w:t>
      </w:r>
      <w:r w:rsidRPr="0035311E">
        <w:rPr>
          <w:rFonts w:eastAsia="Times New Roman"/>
          <w:sz w:val="20"/>
          <w:szCs w:val="20"/>
        </w:rPr>
        <w:t>My grandson was killed by his own government,</w:t>
      </w:r>
      <w:r>
        <w:rPr>
          <w:rFonts w:eastAsia="Times New Roman"/>
          <w:sz w:val="20"/>
          <w:szCs w:val="20"/>
        </w:rPr>
        <w:t>”</w:t>
      </w:r>
      <w:r w:rsidRPr="0035311E">
        <w:rPr>
          <w:rFonts w:eastAsia="Times New Roman"/>
          <w:sz w:val="20"/>
          <w:szCs w:val="20"/>
        </w:rPr>
        <w:t xml:space="preserve"> the teenager</w:t>
      </w:r>
      <w:r>
        <w:rPr>
          <w:rFonts w:eastAsia="Times New Roman"/>
          <w:sz w:val="20"/>
          <w:szCs w:val="20"/>
        </w:rPr>
        <w:t>’</w:t>
      </w:r>
      <w:r w:rsidRPr="0035311E">
        <w:rPr>
          <w:rFonts w:eastAsia="Times New Roman"/>
          <w:sz w:val="20"/>
          <w:szCs w:val="20"/>
        </w:rPr>
        <w:t>s grandfather Nasser al-</w:t>
      </w:r>
      <w:proofErr w:type="spellStart"/>
      <w:r w:rsidRPr="0035311E">
        <w:rPr>
          <w:rFonts w:eastAsia="Times New Roman"/>
          <w:sz w:val="20"/>
          <w:szCs w:val="20"/>
        </w:rPr>
        <w:t>Awlaki</w:t>
      </w:r>
      <w:proofErr w:type="spellEnd"/>
      <w:r w:rsidRPr="0035311E">
        <w:rPr>
          <w:rFonts w:eastAsia="Times New Roman"/>
          <w:sz w:val="20"/>
          <w:szCs w:val="20"/>
        </w:rPr>
        <w:t xml:space="preserve"> wrote in a </w:t>
      </w:r>
      <w:hyperlink r:id="rId35" w:tgtFrame="_hplink" w:history="1">
        <w:r w:rsidRPr="0035311E">
          <w:rPr>
            <w:rFonts w:eastAsia="Times New Roman"/>
            <w:color w:val="0000FF"/>
            <w:sz w:val="20"/>
            <w:szCs w:val="20"/>
            <w:u w:val="single"/>
          </w:rPr>
          <w:t>New York Times</w:t>
        </w:r>
      </w:hyperlink>
      <w:r w:rsidRPr="0035311E">
        <w:rPr>
          <w:rFonts w:eastAsia="Times New Roman"/>
          <w:sz w:val="20"/>
          <w:szCs w:val="20"/>
        </w:rPr>
        <w:t xml:space="preserve"> op-ed in July. </w:t>
      </w:r>
      <w:r>
        <w:rPr>
          <w:rFonts w:eastAsia="Times New Roman"/>
          <w:sz w:val="20"/>
          <w:szCs w:val="20"/>
        </w:rPr>
        <w:t>“</w:t>
      </w:r>
      <w:r w:rsidRPr="0035311E">
        <w:rPr>
          <w:rFonts w:eastAsia="Times New Roman"/>
          <w:sz w:val="20"/>
          <w:szCs w:val="20"/>
        </w:rPr>
        <w:t>The Obama administration must answer for its actions and be held accountable.</w:t>
      </w:r>
      <w:r>
        <w:rPr>
          <w:rFonts w:eastAsia="Times New Roman"/>
          <w:sz w:val="20"/>
          <w:szCs w:val="20"/>
        </w:rPr>
        <w:t>”</w:t>
      </w:r>
    </w:p>
    <w:p w:rsidR="00701932" w:rsidRPr="0035311E" w:rsidRDefault="00701932" w:rsidP="00AC1050">
      <w:pPr>
        <w:autoSpaceDE/>
        <w:autoSpaceDN/>
        <w:adjustRightInd/>
        <w:ind w:left="283" w:right="397" w:firstLine="437"/>
        <w:rPr>
          <w:rFonts w:eastAsia="Times New Roman"/>
          <w:sz w:val="20"/>
          <w:szCs w:val="20"/>
        </w:rPr>
      </w:pPr>
      <w:r w:rsidRPr="0035311E">
        <w:rPr>
          <w:rFonts w:eastAsia="Times New Roman"/>
          <w:sz w:val="20"/>
          <w:szCs w:val="20"/>
        </w:rPr>
        <w:t xml:space="preserve">Obama, who was </w:t>
      </w:r>
      <w:hyperlink r:id="rId36" w:tgtFrame="_hplink" w:history="1">
        <w:r w:rsidRPr="0035311E">
          <w:rPr>
            <w:rFonts w:eastAsia="Times New Roman"/>
            <w:color w:val="0000FF"/>
            <w:sz w:val="20"/>
            <w:szCs w:val="20"/>
            <w:u w:val="single"/>
          </w:rPr>
          <w:t>awarded</w:t>
        </w:r>
      </w:hyperlink>
      <w:r w:rsidRPr="0035311E">
        <w:rPr>
          <w:rFonts w:eastAsia="Times New Roman"/>
          <w:sz w:val="20"/>
          <w:szCs w:val="20"/>
        </w:rPr>
        <w:t xml:space="preserve"> the Nobel Peace Prize in 2009, has overseen the expansion of the CIA</w:t>
      </w:r>
      <w:r>
        <w:rPr>
          <w:rFonts w:eastAsia="Times New Roman"/>
          <w:sz w:val="20"/>
          <w:szCs w:val="20"/>
        </w:rPr>
        <w:t>’</w:t>
      </w:r>
      <w:r w:rsidRPr="0035311E">
        <w:rPr>
          <w:rFonts w:eastAsia="Times New Roman"/>
          <w:sz w:val="20"/>
          <w:szCs w:val="20"/>
        </w:rPr>
        <w:t xml:space="preserve">s targeted killing program, which the </w:t>
      </w:r>
      <w:hyperlink r:id="rId37" w:tgtFrame="_hplink" w:history="1">
        <w:r w:rsidRPr="0035311E">
          <w:rPr>
            <w:rFonts w:eastAsia="Times New Roman"/>
            <w:color w:val="0000FF"/>
            <w:sz w:val="20"/>
            <w:szCs w:val="20"/>
            <w:u w:val="single"/>
          </w:rPr>
          <w:t>Bureau of Investigative Journalism</w:t>
        </w:r>
      </w:hyperlink>
      <w:r w:rsidRPr="0035311E">
        <w:rPr>
          <w:rFonts w:eastAsia="Times New Roman"/>
          <w:sz w:val="20"/>
          <w:szCs w:val="20"/>
        </w:rPr>
        <w:t xml:space="preserve"> estimates has killed between 2,528 and 3,648 individuals in Pakistan since 2004. That organization also </w:t>
      </w:r>
      <w:hyperlink r:id="rId38" w:tgtFrame="_hplink" w:history="1">
        <w:r w:rsidRPr="0035311E">
          <w:rPr>
            <w:rFonts w:eastAsia="Times New Roman"/>
            <w:color w:val="0000FF"/>
            <w:sz w:val="20"/>
            <w:szCs w:val="20"/>
            <w:u w:val="single"/>
          </w:rPr>
          <w:t>estimates</w:t>
        </w:r>
      </w:hyperlink>
      <w:r w:rsidRPr="0035311E">
        <w:rPr>
          <w:rFonts w:eastAsia="Times New Roman"/>
          <w:sz w:val="20"/>
          <w:szCs w:val="20"/>
        </w:rPr>
        <w:t xml:space="preserve"> that between 416 and 948 of those killed in drone strikes were civilians — an estimate disputed by the Obama administration.</w:t>
      </w:r>
    </w:p>
    <w:p w:rsidR="00701932" w:rsidRPr="0035311E" w:rsidRDefault="00701932" w:rsidP="0035311E">
      <w:pPr>
        <w:autoSpaceDE/>
        <w:autoSpaceDN/>
        <w:adjustRightInd/>
        <w:ind w:firstLine="283"/>
        <w:rPr>
          <w:rFonts w:eastAsia="Times New Roman"/>
          <w:sz w:val="20"/>
          <w:szCs w:val="20"/>
        </w:rPr>
      </w:pPr>
      <w:r w:rsidRPr="0035311E">
        <w:rPr>
          <w:rFonts w:eastAsia="Times New Roman"/>
          <w:sz w:val="20"/>
          <w:szCs w:val="20"/>
        </w:rPr>
        <w:t xml:space="preserve">See during his Presidency, a well-researched/argued article by </w:t>
      </w:r>
      <w:hyperlink r:id="rId39" w:history="1">
        <w:r w:rsidRPr="0035311E">
          <w:rPr>
            <w:rFonts w:eastAsia="Times New Roman"/>
            <w:color w:val="0000FF"/>
            <w:sz w:val="20"/>
            <w:szCs w:val="20"/>
            <w:u w:val="single"/>
          </w:rPr>
          <w:t>Mark Bowden</w:t>
        </w:r>
      </w:hyperlink>
      <w:r w:rsidRPr="0035311E">
        <w:rPr>
          <w:rFonts w:eastAsia="Times New Roman"/>
          <w:sz w:val="20"/>
          <w:szCs w:val="20"/>
        </w:rPr>
        <w:t xml:space="preserve">, </w:t>
      </w:r>
      <w:hyperlink r:id="rId40" w:history="1">
        <w:r w:rsidRPr="0035311E">
          <w:rPr>
            <w:rFonts w:eastAsia="Times New Roman"/>
            <w:color w:val="0000FF"/>
            <w:sz w:val="20"/>
            <w:szCs w:val="20"/>
            <w:u w:val="single"/>
          </w:rPr>
          <w:t>September 2013</w:t>
        </w:r>
      </w:hyperlink>
      <w:r w:rsidRPr="0035311E">
        <w:rPr>
          <w:rFonts w:eastAsia="Times New Roman"/>
          <w:sz w:val="20"/>
          <w:szCs w:val="20"/>
        </w:rPr>
        <w:t xml:space="preserve">: </w:t>
      </w:r>
      <w:hyperlink r:id="rId41" w:history="1">
        <w:r w:rsidRPr="0035311E">
          <w:rPr>
            <w:rFonts w:eastAsia="Times New Roman"/>
            <w:color w:val="0000FF"/>
            <w:sz w:val="20"/>
            <w:szCs w:val="20"/>
            <w:u w:val="single"/>
          </w:rPr>
          <w:t>The Killing Machines: How to think about drones</w:t>
        </w:r>
      </w:hyperlink>
      <w:r w:rsidRPr="0035311E">
        <w:rPr>
          <w:rFonts w:eastAsia="Times New Roman"/>
          <w:sz w:val="20"/>
          <w:szCs w:val="20"/>
        </w:rPr>
        <w:t>. In it we read:</w:t>
      </w:r>
    </w:p>
    <w:p w:rsidR="00701932" w:rsidRPr="0035311E" w:rsidRDefault="00701932" w:rsidP="0035311E">
      <w:pPr>
        <w:autoSpaceDE/>
        <w:autoSpaceDN/>
        <w:adjustRightInd/>
        <w:ind w:left="283" w:right="397" w:firstLine="437"/>
        <w:rPr>
          <w:rFonts w:eastAsia="Times New Roman"/>
          <w:sz w:val="20"/>
          <w:szCs w:val="20"/>
        </w:rPr>
      </w:pPr>
      <w:r w:rsidRPr="0035311E">
        <w:rPr>
          <w:rFonts w:eastAsia="Times New Roman"/>
          <w:sz w:val="20"/>
          <w:szCs w:val="20"/>
        </w:rPr>
        <w:t>In our struggle against terrorist networks like al-Qaeda, the distinction between armed conflict and law enforcement matters a great deal. Terrorism embraces lawlessness. It seeks to disrupt. It targets civilians deliberately. So why restrain our response? Why subject ourselves to the rule of law? Because abiding by the law is the point—especially with a weapon like the drone. No act is more final than killing. Drones distill war to its essence. Abiding carefully by the law—man</w:t>
      </w:r>
      <w:r>
        <w:rPr>
          <w:rFonts w:eastAsia="Times New Roman"/>
          <w:sz w:val="20"/>
          <w:szCs w:val="20"/>
        </w:rPr>
        <w:t>’</w:t>
      </w:r>
      <w:r w:rsidRPr="0035311E">
        <w:rPr>
          <w:rFonts w:eastAsia="Times New Roman"/>
          <w:sz w:val="20"/>
          <w:szCs w:val="20"/>
        </w:rPr>
        <w:t>s law, not God</w:t>
      </w:r>
      <w:r>
        <w:rPr>
          <w:rFonts w:eastAsia="Times New Roman"/>
          <w:sz w:val="20"/>
          <w:szCs w:val="20"/>
        </w:rPr>
        <w:t>’</w:t>
      </w:r>
      <w:r w:rsidRPr="0035311E">
        <w:rPr>
          <w:rFonts w:eastAsia="Times New Roman"/>
          <w:sz w:val="20"/>
          <w:szCs w:val="20"/>
        </w:rPr>
        <w:t>s—making judgments carefully, making them transparent and subject to review, is the only way to invest them with moral authority, and the only way to clearly define the terrorist as an enemy of civilization.</w:t>
      </w:r>
    </w:p>
    <w:p w:rsidR="00701932" w:rsidRPr="0035311E" w:rsidRDefault="00701932" w:rsidP="0035311E">
      <w:pPr>
        <w:pStyle w:val="FootnoteText"/>
        <w:ind w:firstLine="283"/>
      </w:pPr>
      <w:r w:rsidRPr="0035311E">
        <w:rPr>
          <w:rFonts w:eastAsia="Times New Roman"/>
        </w:rPr>
        <w:t xml:space="preserve">Perhaps the fly in the ointment is his aside: </w:t>
      </w:r>
      <w:r>
        <w:rPr>
          <w:rFonts w:eastAsia="Times New Roman"/>
        </w:rPr>
        <w:t>“</w:t>
      </w:r>
      <w:r w:rsidRPr="0035311E">
        <w:rPr>
          <w:rFonts w:eastAsia="Times New Roman"/>
          <w:i/>
          <w:iCs/>
        </w:rPr>
        <w:t>man</w:t>
      </w:r>
      <w:r>
        <w:rPr>
          <w:rFonts w:eastAsia="Times New Roman"/>
          <w:i/>
          <w:iCs/>
        </w:rPr>
        <w:t>’</w:t>
      </w:r>
      <w:r w:rsidRPr="0035311E">
        <w:rPr>
          <w:rFonts w:eastAsia="Times New Roman"/>
          <w:i/>
          <w:iCs/>
        </w:rPr>
        <w:t>s law, not God</w:t>
      </w:r>
      <w:r>
        <w:rPr>
          <w:rFonts w:eastAsia="Times New Roman"/>
          <w:i/>
          <w:iCs/>
        </w:rPr>
        <w:t>’</w:t>
      </w:r>
      <w:r w:rsidRPr="0035311E">
        <w:rPr>
          <w:rFonts w:eastAsia="Times New Roman"/>
          <w:i/>
          <w:iCs/>
        </w:rPr>
        <w:t>s.</w:t>
      </w:r>
      <w:r>
        <w:rPr>
          <w:rFonts w:eastAsia="Times New Roman"/>
        </w:rPr>
        <w:t>”</w:t>
      </w:r>
      <w:r w:rsidRPr="0035311E">
        <w:rPr>
          <w:rFonts w:eastAsia="Times New Roman"/>
        </w:rPr>
        <w:t xml:space="preserve"> And as to who is </w:t>
      </w:r>
      <w:r>
        <w:rPr>
          <w:rFonts w:eastAsia="Times New Roman"/>
        </w:rPr>
        <w:t>“</w:t>
      </w:r>
      <w:r w:rsidRPr="0035311E">
        <w:rPr>
          <w:rFonts w:eastAsia="Times New Roman"/>
          <w:i/>
          <w:iCs/>
        </w:rPr>
        <w:t>an enemy of civilization</w:t>
      </w:r>
      <w:r w:rsidRPr="0035311E">
        <w:rPr>
          <w:rFonts w:eastAsia="Times New Roman"/>
        </w:rPr>
        <w:t>,</w:t>
      </w:r>
      <w:r>
        <w:rPr>
          <w:rFonts w:eastAsia="Times New Roman"/>
        </w:rPr>
        <w:t>”</w:t>
      </w:r>
      <w:r w:rsidRPr="0035311E">
        <w:rPr>
          <w:rFonts w:eastAsia="Times New Roman"/>
        </w:rPr>
        <w:t xml:space="preserve"> hands down, the West has been such in its long history of </w:t>
      </w:r>
      <w:hyperlink r:id="rId42" w:history="1">
        <w:r w:rsidRPr="0035311E">
          <w:rPr>
            <w:rFonts w:eastAsia="Times New Roman"/>
            <w:i/>
            <w:iCs/>
            <w:color w:val="0000FF"/>
            <w:u w:val="single"/>
          </w:rPr>
          <w:t>mass-murder colonization/domination and establishing Empires</w:t>
        </w:r>
      </w:hyperlink>
      <w:r w:rsidRPr="0035311E">
        <w:rPr>
          <w:rFonts w:eastAsia="Times New Roman"/>
        </w:rPr>
        <w:t xml:space="preserve">, the latest—arguably the most brutal ever being the American. All this, despite the dominant narrative that the West represents the epitome of </w:t>
      </w:r>
      <w:r>
        <w:rPr>
          <w:rFonts w:eastAsia="Times New Roman"/>
        </w:rPr>
        <w:t>“</w:t>
      </w:r>
      <w:r w:rsidRPr="0035311E">
        <w:rPr>
          <w:rFonts w:eastAsia="Times New Roman"/>
        </w:rPr>
        <w:t>civilization.</w:t>
      </w:r>
      <w:r>
        <w:rPr>
          <w:rFonts w:eastAsia="Times New Roman"/>
        </w:rPr>
        <w:t>”</w:t>
      </w:r>
    </w:p>
  </w:footnote>
  <w:footnote w:id="15">
    <w:p w:rsidR="00701932" w:rsidRDefault="00701932">
      <w:pPr>
        <w:pStyle w:val="FootnoteText"/>
      </w:pPr>
      <w:r>
        <w:rPr>
          <w:rStyle w:val="FootnoteReference"/>
        </w:rPr>
        <w:footnoteRef/>
      </w:r>
      <w:r>
        <w:t xml:space="preserve"> </w:t>
      </w:r>
      <w:r w:rsidRPr="003A1CC7">
        <w:rPr>
          <w:rFonts w:eastAsia="Times New Roman"/>
        </w:rPr>
        <w:t xml:space="preserve">See much more about Obama on my site </w:t>
      </w:r>
      <w:hyperlink r:id="rId43" w:history="1">
        <w:r w:rsidRPr="003A1CC7">
          <w:rPr>
            <w:rFonts w:eastAsia="Times New Roman"/>
            <w:color w:val="0000FF"/>
            <w:u w:val="single"/>
          </w:rPr>
          <w:t>here</w:t>
        </w:r>
      </w:hyperlink>
      <w:r w:rsidRPr="003A1CC7">
        <w:rPr>
          <w:rFonts w:eastAsia="Times New Roman"/>
        </w:rPr>
        <w:t>.</w:t>
      </w:r>
    </w:p>
  </w:footnote>
  <w:footnote w:id="16">
    <w:p w:rsidR="00701932" w:rsidRDefault="00701932">
      <w:pPr>
        <w:pStyle w:val="FootnoteText"/>
      </w:pPr>
      <w:r>
        <w:rPr>
          <w:rStyle w:val="FootnoteReference"/>
        </w:rPr>
        <w:footnoteRef/>
      </w:r>
      <w:r>
        <w:t xml:space="preserve"> </w:t>
      </w:r>
      <w:r w:rsidRPr="003A1CC7">
        <w:rPr>
          <w:rFonts w:eastAsia="Times New Roman"/>
        </w:rPr>
        <w:t xml:space="preserve">Please see: </w:t>
      </w:r>
      <w:hyperlink r:id="rId44" w:history="1">
        <w:r w:rsidRPr="003A1CC7">
          <w:rPr>
            <w:rFonts w:eastAsia="Times New Roman"/>
            <w:color w:val="0000FF"/>
            <w:u w:val="single"/>
          </w:rPr>
          <w:t xml:space="preserve">FACT CHECK: Did Obama Spend $1 Trillion </w:t>
        </w:r>
        <w:r>
          <w:rPr>
            <w:rFonts w:eastAsia="Times New Roman"/>
            <w:color w:val="0000FF"/>
            <w:u w:val="single"/>
          </w:rPr>
          <w:t>‘</w:t>
        </w:r>
        <w:r w:rsidRPr="003A1CC7">
          <w:rPr>
            <w:rFonts w:eastAsia="Times New Roman"/>
            <w:color w:val="0000FF"/>
            <w:u w:val="single"/>
          </w:rPr>
          <w:t xml:space="preserve">To Upgrade </w:t>
        </w:r>
        <w:proofErr w:type="gramStart"/>
        <w:r w:rsidRPr="003A1CC7">
          <w:rPr>
            <w:rFonts w:eastAsia="Times New Roman"/>
            <w:color w:val="0000FF"/>
            <w:u w:val="single"/>
          </w:rPr>
          <w:t>The</w:t>
        </w:r>
        <w:proofErr w:type="gramEnd"/>
        <w:r w:rsidRPr="003A1CC7">
          <w:rPr>
            <w:rFonts w:eastAsia="Times New Roman"/>
            <w:color w:val="0000FF"/>
            <w:u w:val="single"/>
          </w:rPr>
          <w:t xml:space="preserve"> Nuclear Arsenal</w:t>
        </w:r>
        <w:r>
          <w:rPr>
            <w:rFonts w:eastAsia="Times New Roman"/>
            <w:color w:val="0000FF"/>
            <w:u w:val="single"/>
          </w:rPr>
          <w:t>’</w:t>
        </w:r>
        <w:r w:rsidRPr="003A1CC7">
          <w:rPr>
            <w:rFonts w:eastAsia="Times New Roman"/>
            <w:color w:val="0000FF"/>
            <w:u w:val="single"/>
          </w:rPr>
          <w:t>?</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834DF"/>
    <w:multiLevelType w:val="multilevel"/>
    <w:tmpl w:val="0592F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2B1302"/>
    <w:multiLevelType w:val="multilevel"/>
    <w:tmpl w:val="E3561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4C2AE2"/>
    <w:multiLevelType w:val="multilevel"/>
    <w:tmpl w:val="C4EA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83225D"/>
    <w:multiLevelType w:val="multilevel"/>
    <w:tmpl w:val="0B04E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05B"/>
    <w:rsid w:val="00016F28"/>
    <w:rsid w:val="00027094"/>
    <w:rsid w:val="000337E1"/>
    <w:rsid w:val="00040018"/>
    <w:rsid w:val="000669A3"/>
    <w:rsid w:val="000A27B2"/>
    <w:rsid w:val="000B6D33"/>
    <w:rsid w:val="000D342F"/>
    <w:rsid w:val="000D6C10"/>
    <w:rsid w:val="000E1699"/>
    <w:rsid w:val="000F2D37"/>
    <w:rsid w:val="00103D63"/>
    <w:rsid w:val="00137BD1"/>
    <w:rsid w:val="00144251"/>
    <w:rsid w:val="00144681"/>
    <w:rsid w:val="00173969"/>
    <w:rsid w:val="001A5C2D"/>
    <w:rsid w:val="001B5488"/>
    <w:rsid w:val="001B6239"/>
    <w:rsid w:val="001B656E"/>
    <w:rsid w:val="001D0251"/>
    <w:rsid w:val="00200620"/>
    <w:rsid w:val="002011D3"/>
    <w:rsid w:val="00206738"/>
    <w:rsid w:val="002246C2"/>
    <w:rsid w:val="00225081"/>
    <w:rsid w:val="002424C8"/>
    <w:rsid w:val="00265B37"/>
    <w:rsid w:val="0028069E"/>
    <w:rsid w:val="0029023C"/>
    <w:rsid w:val="002A766E"/>
    <w:rsid w:val="002C328F"/>
    <w:rsid w:val="002D2E67"/>
    <w:rsid w:val="002F6A02"/>
    <w:rsid w:val="0033563E"/>
    <w:rsid w:val="00351080"/>
    <w:rsid w:val="0035311E"/>
    <w:rsid w:val="003728CE"/>
    <w:rsid w:val="00374DC8"/>
    <w:rsid w:val="00375024"/>
    <w:rsid w:val="003A13D5"/>
    <w:rsid w:val="003A1CC7"/>
    <w:rsid w:val="003D69E4"/>
    <w:rsid w:val="003E2A60"/>
    <w:rsid w:val="003F3F50"/>
    <w:rsid w:val="00401284"/>
    <w:rsid w:val="004305AB"/>
    <w:rsid w:val="00430D72"/>
    <w:rsid w:val="00440FF1"/>
    <w:rsid w:val="004504D5"/>
    <w:rsid w:val="00476208"/>
    <w:rsid w:val="00481C1E"/>
    <w:rsid w:val="00490DF4"/>
    <w:rsid w:val="004A43B5"/>
    <w:rsid w:val="004B189A"/>
    <w:rsid w:val="004C20A7"/>
    <w:rsid w:val="0050168B"/>
    <w:rsid w:val="00520794"/>
    <w:rsid w:val="0052566F"/>
    <w:rsid w:val="0054304D"/>
    <w:rsid w:val="005433F3"/>
    <w:rsid w:val="00563211"/>
    <w:rsid w:val="00567342"/>
    <w:rsid w:val="00570234"/>
    <w:rsid w:val="00580868"/>
    <w:rsid w:val="00582CC3"/>
    <w:rsid w:val="00593CD3"/>
    <w:rsid w:val="005A2BC3"/>
    <w:rsid w:val="005B1BC2"/>
    <w:rsid w:val="005C6CB4"/>
    <w:rsid w:val="005D5FD3"/>
    <w:rsid w:val="005E5EDD"/>
    <w:rsid w:val="005E6804"/>
    <w:rsid w:val="00605B77"/>
    <w:rsid w:val="006169A2"/>
    <w:rsid w:val="00620674"/>
    <w:rsid w:val="00623713"/>
    <w:rsid w:val="006357BF"/>
    <w:rsid w:val="00642E65"/>
    <w:rsid w:val="0066525F"/>
    <w:rsid w:val="00671CF7"/>
    <w:rsid w:val="00692AA6"/>
    <w:rsid w:val="006A03CF"/>
    <w:rsid w:val="006A164D"/>
    <w:rsid w:val="006A2954"/>
    <w:rsid w:val="006B0A48"/>
    <w:rsid w:val="006B48C0"/>
    <w:rsid w:val="006E218B"/>
    <w:rsid w:val="00701932"/>
    <w:rsid w:val="00706332"/>
    <w:rsid w:val="00724FA6"/>
    <w:rsid w:val="0073235C"/>
    <w:rsid w:val="00750046"/>
    <w:rsid w:val="00756268"/>
    <w:rsid w:val="007902DB"/>
    <w:rsid w:val="0079711C"/>
    <w:rsid w:val="007B10C9"/>
    <w:rsid w:val="007D56BE"/>
    <w:rsid w:val="007D7514"/>
    <w:rsid w:val="00814228"/>
    <w:rsid w:val="00820DFF"/>
    <w:rsid w:val="0083086E"/>
    <w:rsid w:val="008650F0"/>
    <w:rsid w:val="00876CE7"/>
    <w:rsid w:val="00882E1E"/>
    <w:rsid w:val="00885845"/>
    <w:rsid w:val="008C1E76"/>
    <w:rsid w:val="008F0C91"/>
    <w:rsid w:val="009007D9"/>
    <w:rsid w:val="00903C86"/>
    <w:rsid w:val="00905706"/>
    <w:rsid w:val="00931263"/>
    <w:rsid w:val="00936635"/>
    <w:rsid w:val="00940EE3"/>
    <w:rsid w:val="0094178B"/>
    <w:rsid w:val="00941CFF"/>
    <w:rsid w:val="0094739C"/>
    <w:rsid w:val="009513E9"/>
    <w:rsid w:val="00952E0A"/>
    <w:rsid w:val="0097346B"/>
    <w:rsid w:val="00991576"/>
    <w:rsid w:val="009B0A30"/>
    <w:rsid w:val="009D081D"/>
    <w:rsid w:val="009D67F8"/>
    <w:rsid w:val="009E78EB"/>
    <w:rsid w:val="00A03CF7"/>
    <w:rsid w:val="00A0580C"/>
    <w:rsid w:val="00A125E3"/>
    <w:rsid w:val="00A26FB4"/>
    <w:rsid w:val="00A44101"/>
    <w:rsid w:val="00A448BD"/>
    <w:rsid w:val="00A54851"/>
    <w:rsid w:val="00A852F9"/>
    <w:rsid w:val="00A87B28"/>
    <w:rsid w:val="00AA0E81"/>
    <w:rsid w:val="00AA56B9"/>
    <w:rsid w:val="00AC1050"/>
    <w:rsid w:val="00AC78DD"/>
    <w:rsid w:val="00AD6A2E"/>
    <w:rsid w:val="00AF1B97"/>
    <w:rsid w:val="00B07A4F"/>
    <w:rsid w:val="00B10707"/>
    <w:rsid w:val="00B129D8"/>
    <w:rsid w:val="00B35D2F"/>
    <w:rsid w:val="00B36207"/>
    <w:rsid w:val="00B92EB9"/>
    <w:rsid w:val="00BB74F6"/>
    <w:rsid w:val="00BC0362"/>
    <w:rsid w:val="00BC3469"/>
    <w:rsid w:val="00BC6D10"/>
    <w:rsid w:val="00BE2EFB"/>
    <w:rsid w:val="00BE667F"/>
    <w:rsid w:val="00C049D0"/>
    <w:rsid w:val="00C21924"/>
    <w:rsid w:val="00C261D3"/>
    <w:rsid w:val="00C44FB8"/>
    <w:rsid w:val="00C7680A"/>
    <w:rsid w:val="00CB060C"/>
    <w:rsid w:val="00CD1DB0"/>
    <w:rsid w:val="00CD5487"/>
    <w:rsid w:val="00D10D08"/>
    <w:rsid w:val="00D37C70"/>
    <w:rsid w:val="00D53F4B"/>
    <w:rsid w:val="00D902BB"/>
    <w:rsid w:val="00D95A8B"/>
    <w:rsid w:val="00DB4477"/>
    <w:rsid w:val="00DC40D5"/>
    <w:rsid w:val="00DD5AE0"/>
    <w:rsid w:val="00DF1F0C"/>
    <w:rsid w:val="00DF7DDD"/>
    <w:rsid w:val="00E1462B"/>
    <w:rsid w:val="00E15899"/>
    <w:rsid w:val="00E213E3"/>
    <w:rsid w:val="00E3419F"/>
    <w:rsid w:val="00E41D54"/>
    <w:rsid w:val="00E64120"/>
    <w:rsid w:val="00E742F3"/>
    <w:rsid w:val="00E77B29"/>
    <w:rsid w:val="00E9205B"/>
    <w:rsid w:val="00EC1093"/>
    <w:rsid w:val="00EC44D5"/>
    <w:rsid w:val="00EC5D40"/>
    <w:rsid w:val="00ED05A1"/>
    <w:rsid w:val="00EF6975"/>
    <w:rsid w:val="00F00753"/>
    <w:rsid w:val="00F567AF"/>
    <w:rsid w:val="00F61546"/>
    <w:rsid w:val="00F87DB3"/>
    <w:rsid w:val="00F93C9D"/>
    <w:rsid w:val="00FA37AF"/>
    <w:rsid w:val="00FA7F83"/>
    <w:rsid w:val="00FB0571"/>
    <w:rsid w:val="00FB2EF6"/>
    <w:rsid w:val="00FD01DF"/>
    <w:rsid w:val="00FD0F80"/>
    <w:rsid w:val="00FE2632"/>
    <w:rsid w:val="00FF2F6E"/>
    <w:rsid w:val="00FF441D"/>
    <w:rsid w:val="00FF52E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72EF0A-90EC-4FA3-8B10-D52999A75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C1E"/>
    <w:pPr>
      <w:autoSpaceDE w:val="0"/>
      <w:autoSpaceDN w:val="0"/>
      <w:adjustRightInd w:val="0"/>
      <w:spacing w:after="0" w:line="240" w:lineRule="auto"/>
      <w:textboxTightWrap w:val="allLines"/>
    </w:pPr>
    <w:rPr>
      <w:rFonts w:ascii="Times New Roman" w:eastAsiaTheme="minorEastAsia" w:hAnsi="Times New Roman" w:cs="Times New Roman"/>
      <w:sz w:val="24"/>
      <w:szCs w:val="24"/>
      <w:lang w:eastAsia="en-CA"/>
    </w:rPr>
  </w:style>
  <w:style w:type="paragraph" w:styleId="Heading1">
    <w:name w:val="heading 1"/>
    <w:basedOn w:val="Normal"/>
    <w:next w:val="Normal"/>
    <w:link w:val="Heading1Char"/>
    <w:uiPriority w:val="9"/>
    <w:qFormat/>
    <w:rsid w:val="00DB447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A1CC7"/>
    <w:pPr>
      <w:autoSpaceDE/>
      <w:autoSpaceDN/>
      <w:adjustRightInd/>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9205B"/>
    <w:rPr>
      <w:i/>
      <w:iCs/>
    </w:rPr>
  </w:style>
  <w:style w:type="character" w:customStyle="1" w:styleId="Heading2Char">
    <w:name w:val="Heading 2 Char"/>
    <w:basedOn w:val="DefaultParagraphFont"/>
    <w:link w:val="Heading2"/>
    <w:uiPriority w:val="9"/>
    <w:rsid w:val="003A1CC7"/>
    <w:rPr>
      <w:rFonts w:ascii="Times New Roman" w:eastAsia="Times New Roman" w:hAnsi="Times New Roman" w:cs="Times New Roman"/>
      <w:b/>
      <w:bCs/>
      <w:sz w:val="36"/>
      <w:szCs w:val="36"/>
      <w:lang w:eastAsia="en-CA"/>
    </w:rPr>
  </w:style>
  <w:style w:type="paragraph" w:styleId="NormalWeb">
    <w:name w:val="Normal (Web)"/>
    <w:basedOn w:val="Normal"/>
    <w:uiPriority w:val="99"/>
    <w:unhideWhenUsed/>
    <w:rsid w:val="003A1CC7"/>
    <w:pPr>
      <w:autoSpaceDE/>
      <w:autoSpaceDN/>
      <w:adjustRightInd/>
      <w:spacing w:before="100" w:beforeAutospacing="1" w:after="100" w:afterAutospacing="1"/>
    </w:pPr>
    <w:rPr>
      <w:rFonts w:eastAsia="Times New Roman"/>
    </w:rPr>
  </w:style>
  <w:style w:type="character" w:styleId="Strong">
    <w:name w:val="Strong"/>
    <w:basedOn w:val="DefaultParagraphFont"/>
    <w:uiPriority w:val="22"/>
    <w:qFormat/>
    <w:rsid w:val="003A1CC7"/>
    <w:rPr>
      <w:b/>
      <w:bCs/>
    </w:rPr>
  </w:style>
  <w:style w:type="character" w:customStyle="1" w:styleId="gmail-apple-converted-space">
    <w:name w:val="gmail-apple-converted-space"/>
    <w:basedOn w:val="DefaultParagraphFont"/>
    <w:rsid w:val="003A1CC7"/>
  </w:style>
  <w:style w:type="character" w:styleId="Hyperlink">
    <w:name w:val="Hyperlink"/>
    <w:basedOn w:val="DefaultParagraphFont"/>
    <w:uiPriority w:val="99"/>
    <w:unhideWhenUsed/>
    <w:rsid w:val="003A1CC7"/>
    <w:rPr>
      <w:color w:val="0000FF"/>
      <w:u w:val="single"/>
    </w:rPr>
  </w:style>
  <w:style w:type="character" w:styleId="FollowedHyperlink">
    <w:name w:val="FollowedHyperlink"/>
    <w:basedOn w:val="DefaultParagraphFont"/>
    <w:uiPriority w:val="99"/>
    <w:semiHidden/>
    <w:unhideWhenUsed/>
    <w:rsid w:val="003A1CC7"/>
    <w:rPr>
      <w:color w:val="800080"/>
      <w:u w:val="single"/>
    </w:rPr>
  </w:style>
  <w:style w:type="character" w:customStyle="1" w:styleId="reftext">
    <w:name w:val="reftext"/>
    <w:basedOn w:val="DefaultParagraphFont"/>
    <w:rsid w:val="003A1CC7"/>
  </w:style>
  <w:style w:type="character" w:customStyle="1" w:styleId="p">
    <w:name w:val="p"/>
    <w:basedOn w:val="DefaultParagraphFont"/>
    <w:rsid w:val="003A1CC7"/>
  </w:style>
  <w:style w:type="paragraph" w:customStyle="1" w:styleId="articledekrootr8ovu">
    <w:name w:val="articledek_root__r8ovu"/>
    <w:basedOn w:val="Normal"/>
    <w:rsid w:val="003A1CC7"/>
    <w:pPr>
      <w:autoSpaceDE/>
      <w:autoSpaceDN/>
      <w:adjustRightInd/>
      <w:spacing w:before="100" w:beforeAutospacing="1" w:after="100" w:afterAutospacing="1"/>
    </w:pPr>
    <w:rPr>
      <w:rFonts w:eastAsia="Times New Roman"/>
    </w:rPr>
  </w:style>
  <w:style w:type="character" w:customStyle="1" w:styleId="a-size-extra-large">
    <w:name w:val="a-size-extra-large"/>
    <w:basedOn w:val="DefaultParagraphFont"/>
    <w:rsid w:val="003A1CC7"/>
  </w:style>
  <w:style w:type="character" w:customStyle="1" w:styleId="Heading1Char">
    <w:name w:val="Heading 1 Char"/>
    <w:basedOn w:val="DefaultParagraphFont"/>
    <w:link w:val="Heading1"/>
    <w:uiPriority w:val="9"/>
    <w:rsid w:val="00DB4477"/>
    <w:rPr>
      <w:rFonts w:asciiTheme="majorHAnsi" w:eastAsiaTheme="majorEastAsia" w:hAnsiTheme="majorHAnsi" w:cstheme="majorBidi"/>
      <w:color w:val="2E74B5" w:themeColor="accent1" w:themeShade="BF"/>
      <w:sz w:val="32"/>
      <w:szCs w:val="32"/>
      <w:lang w:eastAsia="en-CA"/>
    </w:rPr>
  </w:style>
  <w:style w:type="paragraph" w:styleId="FootnoteText">
    <w:name w:val="footnote text"/>
    <w:basedOn w:val="Normal"/>
    <w:link w:val="FootnoteTextChar"/>
    <w:uiPriority w:val="99"/>
    <w:semiHidden/>
    <w:unhideWhenUsed/>
    <w:rsid w:val="008F0C91"/>
    <w:rPr>
      <w:sz w:val="20"/>
      <w:szCs w:val="20"/>
    </w:rPr>
  </w:style>
  <w:style w:type="character" w:customStyle="1" w:styleId="FootnoteTextChar">
    <w:name w:val="Footnote Text Char"/>
    <w:basedOn w:val="DefaultParagraphFont"/>
    <w:link w:val="FootnoteText"/>
    <w:uiPriority w:val="99"/>
    <w:semiHidden/>
    <w:rsid w:val="008F0C91"/>
    <w:rPr>
      <w:rFonts w:ascii="Times New Roman" w:eastAsiaTheme="minorEastAsia" w:hAnsi="Times New Roman" w:cs="Times New Roman"/>
      <w:sz w:val="20"/>
      <w:szCs w:val="20"/>
      <w:lang w:eastAsia="en-CA"/>
    </w:rPr>
  </w:style>
  <w:style w:type="character" w:styleId="FootnoteReference">
    <w:name w:val="footnote reference"/>
    <w:basedOn w:val="DefaultParagraphFont"/>
    <w:uiPriority w:val="99"/>
    <w:semiHidden/>
    <w:unhideWhenUsed/>
    <w:rsid w:val="008F0C91"/>
    <w:rPr>
      <w:vertAlign w:val="superscript"/>
    </w:rPr>
  </w:style>
  <w:style w:type="paragraph" w:styleId="Header">
    <w:name w:val="header"/>
    <w:basedOn w:val="Normal"/>
    <w:link w:val="HeaderChar"/>
    <w:uiPriority w:val="99"/>
    <w:unhideWhenUsed/>
    <w:rsid w:val="00FF441D"/>
    <w:pPr>
      <w:tabs>
        <w:tab w:val="center" w:pos="4680"/>
        <w:tab w:val="right" w:pos="9360"/>
      </w:tabs>
    </w:pPr>
  </w:style>
  <w:style w:type="character" w:customStyle="1" w:styleId="HeaderChar">
    <w:name w:val="Header Char"/>
    <w:basedOn w:val="DefaultParagraphFont"/>
    <w:link w:val="Header"/>
    <w:uiPriority w:val="99"/>
    <w:rsid w:val="00FF441D"/>
    <w:rPr>
      <w:rFonts w:ascii="Times New Roman" w:eastAsiaTheme="minorEastAsia" w:hAnsi="Times New Roman" w:cs="Times New Roman"/>
      <w:sz w:val="24"/>
      <w:szCs w:val="24"/>
      <w:lang w:eastAsia="en-CA"/>
    </w:rPr>
  </w:style>
  <w:style w:type="paragraph" w:styleId="Footer">
    <w:name w:val="footer"/>
    <w:basedOn w:val="Normal"/>
    <w:link w:val="FooterChar"/>
    <w:uiPriority w:val="99"/>
    <w:unhideWhenUsed/>
    <w:rsid w:val="00FF441D"/>
    <w:pPr>
      <w:tabs>
        <w:tab w:val="center" w:pos="4680"/>
        <w:tab w:val="right" w:pos="9360"/>
      </w:tabs>
    </w:pPr>
  </w:style>
  <w:style w:type="character" w:customStyle="1" w:styleId="FooterChar">
    <w:name w:val="Footer Char"/>
    <w:basedOn w:val="DefaultParagraphFont"/>
    <w:link w:val="Footer"/>
    <w:uiPriority w:val="99"/>
    <w:rsid w:val="00FF441D"/>
    <w:rPr>
      <w:rFonts w:ascii="Times New Roman" w:eastAsiaTheme="minorEastAsia" w:hAnsi="Times New Roman" w:cs="Times New Roman"/>
      <w:sz w:val="24"/>
      <w:szCs w:val="24"/>
      <w:lang w:eastAsia="en-CA"/>
    </w:rPr>
  </w:style>
  <w:style w:type="paragraph" w:styleId="Caption">
    <w:name w:val="caption"/>
    <w:basedOn w:val="Normal"/>
    <w:next w:val="Normal"/>
    <w:uiPriority w:val="35"/>
    <w:unhideWhenUsed/>
    <w:qFormat/>
    <w:rsid w:val="00A125E3"/>
    <w:pPr>
      <w:spacing w:after="200"/>
    </w:pPr>
    <w:rPr>
      <w:i/>
      <w:iCs/>
      <w:color w:val="44546A" w:themeColor="text2"/>
      <w:sz w:val="18"/>
      <w:szCs w:val="18"/>
    </w:rPr>
  </w:style>
  <w:style w:type="character" w:customStyle="1" w:styleId="footnote-back-link-wrapper">
    <w:name w:val="footnote-back-link-wrapper"/>
    <w:basedOn w:val="DefaultParagraphFont"/>
    <w:rsid w:val="00B07A4F"/>
  </w:style>
  <w:style w:type="paragraph" w:customStyle="1" w:styleId="reg">
    <w:name w:val="reg"/>
    <w:basedOn w:val="Normal"/>
    <w:rsid w:val="0094739C"/>
    <w:pPr>
      <w:autoSpaceDE/>
      <w:autoSpaceDN/>
      <w:adjustRightInd/>
      <w:spacing w:before="100" w:beforeAutospacing="1" w:after="100" w:afterAutospacing="1"/>
    </w:pPr>
    <w:rPr>
      <w:rFonts w:eastAsia="Times New Roman"/>
    </w:rPr>
  </w:style>
  <w:style w:type="paragraph" w:customStyle="1" w:styleId="indent1stline">
    <w:name w:val="indent1stline"/>
    <w:basedOn w:val="Normal"/>
    <w:rsid w:val="0094739C"/>
    <w:pPr>
      <w:autoSpaceDE/>
      <w:autoSpaceDN/>
      <w:adjustRightInd/>
      <w:spacing w:before="100" w:beforeAutospacing="1" w:after="100" w:afterAutospacing="1"/>
    </w:pPr>
    <w:rPr>
      <w:rFonts w:eastAsia="Times New Roman"/>
    </w:rPr>
  </w:style>
  <w:style w:type="paragraph" w:customStyle="1" w:styleId="indent2">
    <w:name w:val="indent2"/>
    <w:basedOn w:val="Normal"/>
    <w:rsid w:val="0094739C"/>
    <w:pPr>
      <w:autoSpaceDE/>
      <w:autoSpaceDN/>
      <w:adjustRightInd/>
      <w:spacing w:before="100" w:beforeAutospacing="1" w:after="100" w:afterAutospacing="1"/>
    </w:pPr>
    <w:rPr>
      <w:rFonts w:eastAsia="Times New Roman"/>
    </w:rPr>
  </w:style>
  <w:style w:type="character" w:customStyle="1" w:styleId="fn">
    <w:name w:val="fn"/>
    <w:basedOn w:val="DefaultParagraphFont"/>
    <w:rsid w:val="0094739C"/>
  </w:style>
  <w:style w:type="character" w:customStyle="1" w:styleId="fontstyle0">
    <w:name w:val="fontstyle0"/>
    <w:basedOn w:val="DefaultParagraphFont"/>
    <w:rsid w:val="00616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29334">
      <w:bodyDiv w:val="1"/>
      <w:marLeft w:val="0"/>
      <w:marRight w:val="0"/>
      <w:marTop w:val="0"/>
      <w:marBottom w:val="0"/>
      <w:divBdr>
        <w:top w:val="none" w:sz="0" w:space="0" w:color="auto"/>
        <w:left w:val="none" w:sz="0" w:space="0" w:color="auto"/>
        <w:bottom w:val="none" w:sz="0" w:space="0" w:color="auto"/>
        <w:right w:val="none" w:sz="0" w:space="0" w:color="auto"/>
      </w:divBdr>
      <w:divsChild>
        <w:div w:id="1690985907">
          <w:blockQuote w:val="1"/>
          <w:marLeft w:val="720"/>
          <w:marRight w:val="720"/>
          <w:marTop w:val="100"/>
          <w:marBottom w:val="100"/>
          <w:divBdr>
            <w:top w:val="none" w:sz="0" w:space="0" w:color="auto"/>
            <w:left w:val="none" w:sz="0" w:space="0" w:color="auto"/>
            <w:bottom w:val="none" w:sz="0" w:space="0" w:color="auto"/>
            <w:right w:val="none" w:sz="0" w:space="0" w:color="auto"/>
          </w:divBdr>
        </w:div>
        <w:div w:id="7591048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712525">
      <w:bodyDiv w:val="1"/>
      <w:marLeft w:val="0"/>
      <w:marRight w:val="0"/>
      <w:marTop w:val="0"/>
      <w:marBottom w:val="0"/>
      <w:divBdr>
        <w:top w:val="none" w:sz="0" w:space="0" w:color="auto"/>
        <w:left w:val="none" w:sz="0" w:space="0" w:color="auto"/>
        <w:bottom w:val="none" w:sz="0" w:space="0" w:color="auto"/>
        <w:right w:val="none" w:sz="0" w:space="0" w:color="auto"/>
      </w:divBdr>
      <w:divsChild>
        <w:div w:id="141354917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83688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7632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70749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2805514">
      <w:bodyDiv w:val="1"/>
      <w:marLeft w:val="0"/>
      <w:marRight w:val="0"/>
      <w:marTop w:val="0"/>
      <w:marBottom w:val="0"/>
      <w:divBdr>
        <w:top w:val="none" w:sz="0" w:space="0" w:color="auto"/>
        <w:left w:val="none" w:sz="0" w:space="0" w:color="auto"/>
        <w:bottom w:val="none" w:sz="0" w:space="0" w:color="auto"/>
        <w:right w:val="none" w:sz="0" w:space="0" w:color="auto"/>
      </w:divBdr>
    </w:div>
    <w:div w:id="389962920">
      <w:bodyDiv w:val="1"/>
      <w:marLeft w:val="0"/>
      <w:marRight w:val="0"/>
      <w:marTop w:val="0"/>
      <w:marBottom w:val="0"/>
      <w:divBdr>
        <w:top w:val="none" w:sz="0" w:space="0" w:color="auto"/>
        <w:left w:val="none" w:sz="0" w:space="0" w:color="auto"/>
        <w:bottom w:val="none" w:sz="0" w:space="0" w:color="auto"/>
        <w:right w:val="none" w:sz="0" w:space="0" w:color="auto"/>
      </w:divBdr>
      <w:divsChild>
        <w:div w:id="1296834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168538">
      <w:bodyDiv w:val="1"/>
      <w:marLeft w:val="0"/>
      <w:marRight w:val="0"/>
      <w:marTop w:val="0"/>
      <w:marBottom w:val="0"/>
      <w:divBdr>
        <w:top w:val="none" w:sz="0" w:space="0" w:color="auto"/>
        <w:left w:val="none" w:sz="0" w:space="0" w:color="auto"/>
        <w:bottom w:val="none" w:sz="0" w:space="0" w:color="auto"/>
        <w:right w:val="none" w:sz="0" w:space="0" w:color="auto"/>
      </w:divBdr>
      <w:divsChild>
        <w:div w:id="1832141765">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084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9949177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097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80226">
          <w:blockQuote w:val="1"/>
          <w:marLeft w:val="720"/>
          <w:marRight w:val="720"/>
          <w:marTop w:val="100"/>
          <w:marBottom w:val="100"/>
          <w:divBdr>
            <w:top w:val="none" w:sz="0" w:space="0" w:color="auto"/>
            <w:left w:val="none" w:sz="0" w:space="0" w:color="auto"/>
            <w:bottom w:val="none" w:sz="0" w:space="0" w:color="auto"/>
            <w:right w:val="none" w:sz="0" w:space="0" w:color="auto"/>
          </w:divBdr>
        </w:div>
        <w:div w:id="70159208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071603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203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2186080">
          <w:blockQuote w:val="1"/>
          <w:marLeft w:val="720"/>
          <w:marRight w:val="720"/>
          <w:marTop w:val="100"/>
          <w:marBottom w:val="100"/>
          <w:divBdr>
            <w:top w:val="none" w:sz="0" w:space="0" w:color="auto"/>
            <w:left w:val="none" w:sz="0" w:space="0" w:color="auto"/>
            <w:bottom w:val="none" w:sz="0" w:space="0" w:color="auto"/>
            <w:right w:val="none" w:sz="0" w:space="0" w:color="auto"/>
          </w:divBdr>
        </w:div>
        <w:div w:id="2320140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483083">
          <w:blockQuote w:val="1"/>
          <w:marLeft w:val="720"/>
          <w:marRight w:val="720"/>
          <w:marTop w:val="100"/>
          <w:marBottom w:val="100"/>
          <w:divBdr>
            <w:top w:val="none" w:sz="0" w:space="0" w:color="auto"/>
            <w:left w:val="none" w:sz="0" w:space="0" w:color="auto"/>
            <w:bottom w:val="none" w:sz="0" w:space="0" w:color="auto"/>
            <w:right w:val="none" w:sz="0" w:space="0" w:color="auto"/>
          </w:divBdr>
        </w:div>
        <w:div w:id="262418883">
          <w:blockQuote w:val="1"/>
          <w:marLeft w:val="720"/>
          <w:marRight w:val="720"/>
          <w:marTop w:val="100"/>
          <w:marBottom w:val="100"/>
          <w:divBdr>
            <w:top w:val="none" w:sz="0" w:space="0" w:color="auto"/>
            <w:left w:val="none" w:sz="0" w:space="0" w:color="auto"/>
            <w:bottom w:val="none" w:sz="0" w:space="0" w:color="auto"/>
            <w:right w:val="none" w:sz="0" w:space="0" w:color="auto"/>
          </w:divBdr>
        </w:div>
        <w:div w:id="305017246">
          <w:blockQuote w:val="1"/>
          <w:marLeft w:val="720"/>
          <w:marRight w:val="720"/>
          <w:marTop w:val="100"/>
          <w:marBottom w:val="100"/>
          <w:divBdr>
            <w:top w:val="none" w:sz="0" w:space="0" w:color="auto"/>
            <w:left w:val="none" w:sz="0" w:space="0" w:color="auto"/>
            <w:bottom w:val="none" w:sz="0" w:space="0" w:color="auto"/>
            <w:right w:val="none" w:sz="0" w:space="0" w:color="auto"/>
          </w:divBdr>
        </w:div>
        <w:div w:id="468016262">
          <w:blockQuote w:val="1"/>
          <w:marLeft w:val="720"/>
          <w:marRight w:val="720"/>
          <w:marTop w:val="100"/>
          <w:marBottom w:val="100"/>
          <w:divBdr>
            <w:top w:val="none" w:sz="0" w:space="0" w:color="auto"/>
            <w:left w:val="none" w:sz="0" w:space="0" w:color="auto"/>
            <w:bottom w:val="none" w:sz="0" w:space="0" w:color="auto"/>
            <w:right w:val="none" w:sz="0" w:space="0" w:color="auto"/>
          </w:divBdr>
        </w:div>
        <w:div w:id="6089263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60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16215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62143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375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5889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408148">
          <w:blockQuote w:val="1"/>
          <w:marLeft w:val="720"/>
          <w:marRight w:val="720"/>
          <w:marTop w:val="100"/>
          <w:marBottom w:val="100"/>
          <w:divBdr>
            <w:top w:val="none" w:sz="0" w:space="0" w:color="auto"/>
            <w:left w:val="none" w:sz="0" w:space="0" w:color="auto"/>
            <w:bottom w:val="none" w:sz="0" w:space="0" w:color="auto"/>
            <w:right w:val="none" w:sz="0" w:space="0" w:color="auto"/>
          </w:divBdr>
        </w:div>
        <w:div w:id="9184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3527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716352351">
          <w:blockQuote w:val="1"/>
          <w:marLeft w:val="720"/>
          <w:marRight w:val="720"/>
          <w:marTop w:val="100"/>
          <w:marBottom w:val="100"/>
          <w:divBdr>
            <w:top w:val="none" w:sz="0" w:space="0" w:color="auto"/>
            <w:left w:val="none" w:sz="0" w:space="0" w:color="auto"/>
            <w:bottom w:val="none" w:sz="0" w:space="0" w:color="auto"/>
            <w:right w:val="none" w:sz="0" w:space="0" w:color="auto"/>
          </w:divBdr>
        </w:div>
        <w:div w:id="15869131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296285">
          <w:blockQuote w:val="1"/>
          <w:marLeft w:val="720"/>
          <w:marRight w:val="720"/>
          <w:marTop w:val="100"/>
          <w:marBottom w:val="100"/>
          <w:divBdr>
            <w:top w:val="none" w:sz="0" w:space="0" w:color="auto"/>
            <w:left w:val="none" w:sz="0" w:space="0" w:color="auto"/>
            <w:bottom w:val="none" w:sz="0" w:space="0" w:color="auto"/>
            <w:right w:val="none" w:sz="0" w:space="0" w:color="auto"/>
          </w:divBdr>
        </w:div>
        <w:div w:id="60237397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349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074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257282">
          <w:blockQuote w:val="1"/>
          <w:marLeft w:val="720"/>
          <w:marRight w:val="720"/>
          <w:marTop w:val="100"/>
          <w:marBottom w:val="100"/>
          <w:divBdr>
            <w:top w:val="none" w:sz="0" w:space="0" w:color="auto"/>
            <w:left w:val="none" w:sz="0" w:space="0" w:color="auto"/>
            <w:bottom w:val="none" w:sz="0" w:space="0" w:color="auto"/>
            <w:right w:val="none" w:sz="0" w:space="0" w:color="auto"/>
          </w:divBdr>
        </w:div>
        <w:div w:id="1024016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564101277">
          <w:blockQuote w:val="1"/>
          <w:marLeft w:val="720"/>
          <w:marRight w:val="720"/>
          <w:marTop w:val="100"/>
          <w:marBottom w:val="100"/>
          <w:divBdr>
            <w:top w:val="none" w:sz="0" w:space="0" w:color="auto"/>
            <w:left w:val="none" w:sz="0" w:space="0" w:color="auto"/>
            <w:bottom w:val="none" w:sz="0" w:space="0" w:color="auto"/>
            <w:right w:val="none" w:sz="0" w:space="0" w:color="auto"/>
          </w:divBdr>
        </w:div>
        <w:div w:id="22348827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601667">
          <w:marLeft w:val="0"/>
          <w:marRight w:val="0"/>
          <w:marTop w:val="0"/>
          <w:marBottom w:val="0"/>
          <w:divBdr>
            <w:top w:val="none" w:sz="0" w:space="0" w:color="auto"/>
            <w:left w:val="none" w:sz="0" w:space="0" w:color="auto"/>
            <w:bottom w:val="none" w:sz="0" w:space="0" w:color="auto"/>
            <w:right w:val="none" w:sz="0" w:space="0" w:color="auto"/>
          </w:divBdr>
        </w:div>
      </w:divsChild>
    </w:div>
    <w:div w:id="910237126">
      <w:bodyDiv w:val="1"/>
      <w:marLeft w:val="0"/>
      <w:marRight w:val="0"/>
      <w:marTop w:val="0"/>
      <w:marBottom w:val="0"/>
      <w:divBdr>
        <w:top w:val="none" w:sz="0" w:space="0" w:color="auto"/>
        <w:left w:val="none" w:sz="0" w:space="0" w:color="auto"/>
        <w:bottom w:val="none" w:sz="0" w:space="0" w:color="auto"/>
        <w:right w:val="none" w:sz="0" w:space="0" w:color="auto"/>
      </w:divBdr>
      <w:divsChild>
        <w:div w:id="1052340197">
          <w:blockQuote w:val="1"/>
          <w:marLeft w:val="720"/>
          <w:marRight w:val="720"/>
          <w:marTop w:val="100"/>
          <w:marBottom w:val="100"/>
          <w:divBdr>
            <w:top w:val="none" w:sz="0" w:space="0" w:color="auto"/>
            <w:left w:val="none" w:sz="0" w:space="0" w:color="auto"/>
            <w:bottom w:val="none" w:sz="0" w:space="0" w:color="auto"/>
            <w:right w:val="none" w:sz="0" w:space="0" w:color="auto"/>
          </w:divBdr>
        </w:div>
        <w:div w:id="1620335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3699028">
      <w:bodyDiv w:val="1"/>
      <w:marLeft w:val="0"/>
      <w:marRight w:val="0"/>
      <w:marTop w:val="0"/>
      <w:marBottom w:val="0"/>
      <w:divBdr>
        <w:top w:val="none" w:sz="0" w:space="0" w:color="auto"/>
        <w:left w:val="none" w:sz="0" w:space="0" w:color="auto"/>
        <w:bottom w:val="none" w:sz="0" w:space="0" w:color="auto"/>
        <w:right w:val="none" w:sz="0" w:space="0" w:color="auto"/>
      </w:divBdr>
    </w:div>
    <w:div w:id="1055354145">
      <w:bodyDiv w:val="1"/>
      <w:marLeft w:val="0"/>
      <w:marRight w:val="0"/>
      <w:marTop w:val="0"/>
      <w:marBottom w:val="0"/>
      <w:divBdr>
        <w:top w:val="none" w:sz="0" w:space="0" w:color="auto"/>
        <w:left w:val="none" w:sz="0" w:space="0" w:color="auto"/>
        <w:bottom w:val="none" w:sz="0" w:space="0" w:color="auto"/>
        <w:right w:val="none" w:sz="0" w:space="0" w:color="auto"/>
      </w:divBdr>
      <w:divsChild>
        <w:div w:id="735491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4903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9041367">
      <w:bodyDiv w:val="1"/>
      <w:marLeft w:val="0"/>
      <w:marRight w:val="0"/>
      <w:marTop w:val="0"/>
      <w:marBottom w:val="0"/>
      <w:divBdr>
        <w:top w:val="none" w:sz="0" w:space="0" w:color="auto"/>
        <w:left w:val="none" w:sz="0" w:space="0" w:color="auto"/>
        <w:bottom w:val="none" w:sz="0" w:space="0" w:color="auto"/>
        <w:right w:val="none" w:sz="0" w:space="0" w:color="auto"/>
      </w:divBdr>
      <w:divsChild>
        <w:div w:id="16091936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077241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7013873">
      <w:bodyDiv w:val="1"/>
      <w:marLeft w:val="0"/>
      <w:marRight w:val="0"/>
      <w:marTop w:val="0"/>
      <w:marBottom w:val="0"/>
      <w:divBdr>
        <w:top w:val="none" w:sz="0" w:space="0" w:color="auto"/>
        <w:left w:val="none" w:sz="0" w:space="0" w:color="auto"/>
        <w:bottom w:val="none" w:sz="0" w:space="0" w:color="auto"/>
        <w:right w:val="none" w:sz="0" w:space="0" w:color="auto"/>
      </w:divBdr>
      <w:divsChild>
        <w:div w:id="885871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0481534">
      <w:bodyDiv w:val="1"/>
      <w:marLeft w:val="0"/>
      <w:marRight w:val="0"/>
      <w:marTop w:val="0"/>
      <w:marBottom w:val="0"/>
      <w:divBdr>
        <w:top w:val="none" w:sz="0" w:space="0" w:color="auto"/>
        <w:left w:val="none" w:sz="0" w:space="0" w:color="auto"/>
        <w:bottom w:val="none" w:sz="0" w:space="0" w:color="auto"/>
        <w:right w:val="none" w:sz="0" w:space="0" w:color="auto"/>
      </w:divBdr>
      <w:divsChild>
        <w:div w:id="2064870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85311">
      <w:bodyDiv w:val="1"/>
      <w:marLeft w:val="0"/>
      <w:marRight w:val="0"/>
      <w:marTop w:val="0"/>
      <w:marBottom w:val="0"/>
      <w:divBdr>
        <w:top w:val="none" w:sz="0" w:space="0" w:color="auto"/>
        <w:left w:val="none" w:sz="0" w:space="0" w:color="auto"/>
        <w:bottom w:val="none" w:sz="0" w:space="0" w:color="auto"/>
        <w:right w:val="none" w:sz="0" w:space="0" w:color="auto"/>
      </w:divBdr>
      <w:divsChild>
        <w:div w:id="1805195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15278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0399436">
      <w:bodyDiv w:val="1"/>
      <w:marLeft w:val="0"/>
      <w:marRight w:val="0"/>
      <w:marTop w:val="0"/>
      <w:marBottom w:val="0"/>
      <w:divBdr>
        <w:top w:val="none" w:sz="0" w:space="0" w:color="auto"/>
        <w:left w:val="none" w:sz="0" w:space="0" w:color="auto"/>
        <w:bottom w:val="none" w:sz="0" w:space="0" w:color="auto"/>
        <w:right w:val="none" w:sz="0" w:space="0" w:color="auto"/>
      </w:divBdr>
    </w:div>
    <w:div w:id="1834490385">
      <w:bodyDiv w:val="1"/>
      <w:marLeft w:val="0"/>
      <w:marRight w:val="0"/>
      <w:marTop w:val="0"/>
      <w:marBottom w:val="0"/>
      <w:divBdr>
        <w:top w:val="none" w:sz="0" w:space="0" w:color="auto"/>
        <w:left w:val="none" w:sz="0" w:space="0" w:color="auto"/>
        <w:bottom w:val="none" w:sz="0" w:space="0" w:color="auto"/>
        <w:right w:val="none" w:sz="0" w:space="0" w:color="auto"/>
      </w:divBdr>
      <w:divsChild>
        <w:div w:id="138741400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29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6387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0289434">
      <w:bodyDiv w:val="1"/>
      <w:marLeft w:val="0"/>
      <w:marRight w:val="0"/>
      <w:marTop w:val="0"/>
      <w:marBottom w:val="0"/>
      <w:divBdr>
        <w:top w:val="none" w:sz="0" w:space="0" w:color="auto"/>
        <w:left w:val="none" w:sz="0" w:space="0" w:color="auto"/>
        <w:bottom w:val="none" w:sz="0" w:space="0" w:color="auto"/>
        <w:right w:val="none" w:sz="0" w:space="0" w:color="auto"/>
      </w:divBdr>
    </w:div>
    <w:div w:id="2026784799">
      <w:bodyDiv w:val="1"/>
      <w:marLeft w:val="0"/>
      <w:marRight w:val="0"/>
      <w:marTop w:val="0"/>
      <w:marBottom w:val="0"/>
      <w:divBdr>
        <w:top w:val="none" w:sz="0" w:space="0" w:color="auto"/>
        <w:left w:val="none" w:sz="0" w:space="0" w:color="auto"/>
        <w:bottom w:val="none" w:sz="0" w:space="0" w:color="auto"/>
        <w:right w:val="none" w:sz="0" w:space="0" w:color="auto"/>
      </w:divBdr>
      <w:divsChild>
        <w:div w:id="1112676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632236">
          <w:blockQuote w:val="1"/>
          <w:marLeft w:val="720"/>
          <w:marRight w:val="720"/>
          <w:marTop w:val="100"/>
          <w:marBottom w:val="100"/>
          <w:divBdr>
            <w:top w:val="none" w:sz="0" w:space="0" w:color="auto"/>
            <w:left w:val="none" w:sz="0" w:space="0" w:color="auto"/>
            <w:bottom w:val="none" w:sz="0" w:space="0" w:color="auto"/>
            <w:right w:val="none" w:sz="0" w:space="0" w:color="auto"/>
          </w:divBdr>
        </w:div>
        <w:div w:id="625114607">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730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Masada" TargetMode="External"/><Relationship Id="rId117" Type="http://schemas.openxmlformats.org/officeDocument/2006/relationships/hyperlink" Target="https://oll.libertyfund.org/quote/lord-acton-writes-to-bishop-creighton-that-the-same-moral-standards-should-be-applied-to-all-men-political-and-religious-leaders-included-especially-since-power-tends-to-corrupt-and-absolute-power-corrupts-absolutely-1887" TargetMode="External"/><Relationship Id="rId21" Type="http://schemas.openxmlformats.org/officeDocument/2006/relationships/hyperlink" Target="https://en.wikipedia.org/wiki/Sensus_plenior" TargetMode="External"/><Relationship Id="rId42" Type="http://schemas.openxmlformats.org/officeDocument/2006/relationships/hyperlink" Target="https://biblehub.com/1_corinthians/1-20.htm" TargetMode="External"/><Relationship Id="rId47" Type="http://schemas.openxmlformats.org/officeDocument/2006/relationships/hyperlink" Target="https://en.wikipedia.org/wiki/Just_war_theory" TargetMode="External"/><Relationship Id="rId63" Type="http://schemas.openxmlformats.org/officeDocument/2006/relationships/hyperlink" Target="https://waynenorthey.com/" TargetMode="External"/><Relationship Id="rId68" Type="http://schemas.openxmlformats.org/officeDocument/2006/relationships/hyperlink" Target="https://en.wikipedia.org/wiki/Daniel_Ellsberg" TargetMode="External"/><Relationship Id="rId84" Type="http://schemas.openxmlformats.org/officeDocument/2006/relationships/image" Target="media/image7.jpeg"/><Relationship Id="rId89" Type="http://schemas.openxmlformats.org/officeDocument/2006/relationships/hyperlink" Target="https://waynenorthey.com/?s=American+Christian+Nationalism" TargetMode="External"/><Relationship Id="rId112" Type="http://schemas.openxmlformats.org/officeDocument/2006/relationships/hyperlink" Target="https://waynenorthey.com/2016/10/13/an-open-letter-to-michelle-obama-october-13-2016/" TargetMode="External"/><Relationship Id="rId16" Type="http://schemas.openxmlformats.org/officeDocument/2006/relationships/hyperlink" Target="https://en.wikipedia.org/wiki/Sensus_plenior" TargetMode="External"/><Relationship Id="rId107" Type="http://schemas.openxmlformats.org/officeDocument/2006/relationships/hyperlink" Target="https://www.jacobinmag.com/2016/07/david-harvey-neoliberalism-capitalism-labor-crisis-resistance/" TargetMode="External"/><Relationship Id="rId11" Type="http://schemas.openxmlformats.org/officeDocument/2006/relationships/hyperlink" Target="https://waynenorthey.com/" TargetMode="External"/><Relationship Id="rId32" Type="http://schemas.openxmlformats.org/officeDocument/2006/relationships/image" Target="media/image4.jpeg"/><Relationship Id="rId37" Type="http://schemas.openxmlformats.org/officeDocument/2006/relationships/image" Target="media/image6.jpeg"/><Relationship Id="rId53" Type="http://schemas.openxmlformats.org/officeDocument/2006/relationships/hyperlink" Target="https://en.wikipedia.org/wiki/Sojourners" TargetMode="External"/><Relationship Id="rId58" Type="http://schemas.openxmlformats.org/officeDocument/2006/relationships/hyperlink" Target="https://waynenorthey.com/" TargetMode="External"/><Relationship Id="rId74" Type="http://schemas.openxmlformats.org/officeDocument/2006/relationships/hyperlink" Target="https://en.wikipedia.org/wiki/Nicholson_Baker" TargetMode="External"/><Relationship Id="rId79" Type="http://schemas.openxmlformats.org/officeDocument/2006/relationships/hyperlink" Target="https://en.wikipedia.org/wiki/Genocide" TargetMode="External"/><Relationship Id="rId102" Type="http://schemas.openxmlformats.org/officeDocument/2006/relationships/hyperlink" Target="https://www.amazon.ca/Lexus-Olive-Tree-Understanding-Globalization-ebook/dp/B002F0X0LY/ref=sr_1_1?crid=16R1TLQ5H8CWW&amp;keywords=the+lexus+and+the+olive+tree&amp;qid=1643563431&amp;s=digital-text&amp;sprefix=the+lexus+and+the+olive+tre%2Cdigital-text%2C152&amp;sr=1-1" TargetMode="External"/><Relationship Id="rId5" Type="http://schemas.openxmlformats.org/officeDocument/2006/relationships/webSettings" Target="webSettings.xml"/><Relationship Id="rId61" Type="http://schemas.openxmlformats.org/officeDocument/2006/relationships/hyperlink" Target="https://waynenorthey.com/the-pentagons-new-wonder-weapons-for-world-dominion/" TargetMode="External"/><Relationship Id="rId82" Type="http://schemas.openxmlformats.org/officeDocument/2006/relationships/hyperlink" Target="https://en.wikipedia.org/wiki/Franklin_Graham" TargetMode="External"/><Relationship Id="rId90" Type="http://schemas.openxmlformats.org/officeDocument/2006/relationships/hyperlink" Target="https://www.amazon.ca/Jesus-John-Wayne-Evangelicals-Corrupted/dp/1631495739/ref=sxts_sxwds-bia-wc-p13n1_0?cv_ct_cx=jesus+and+john+wayne&amp;dchild=1&amp;keywords=jesus+and+john+wayne&amp;pd_rd_i=1631495739&amp;pd_rd_r=eb156353-72ea-466a-9814-85e85212746e&amp;pd_rd_w=xP6tu&amp;pd_rd_wg=Egslc&amp;pf_rd_p=521d0b43-7bfa-4824-9b06-f3f7ebc98c16&amp;pf_rd_r=5HJ60GCG02TSD2V2KJAR&amp;psc=1&amp;qid=1604288901&amp;sr=1-1-791c2399-d602-4248-afbb-8a79de2d236f" TargetMode="External"/><Relationship Id="rId95" Type="http://schemas.openxmlformats.org/officeDocument/2006/relationships/hyperlink" Target="https://www.amazon.ca/Orientalism-Edward-W-Said/dp/039474067X/ref=sr_1_1?dchild=1&amp;keywords=edward+said&amp;qid=1630865585&amp;sr=8-1" TargetMode="External"/><Relationship Id="rId19" Type="http://schemas.openxmlformats.org/officeDocument/2006/relationships/hyperlink" Target="https://en.wikipedia.org/wiki/Walter_C._Kaiser" TargetMode="External"/><Relationship Id="rId14" Type="http://schemas.openxmlformats.org/officeDocument/2006/relationships/hyperlink" Target="https://biblehub.com/matthew/22-39.htm" TargetMode="External"/><Relationship Id="rId22" Type="http://schemas.openxmlformats.org/officeDocument/2006/relationships/hyperlink" Target="https://en.wikipedia.org/wiki/Sensus_plenior" TargetMode="External"/><Relationship Id="rId27" Type="http://schemas.openxmlformats.org/officeDocument/2006/relationships/hyperlink" Target="https://waynenorthey.com/?s=ivan+illich" TargetMode="External"/><Relationship Id="rId30" Type="http://schemas.openxmlformats.org/officeDocument/2006/relationships/hyperlink" Target="https://biblehub.com/ephesians/5-2.htm" TargetMode="External"/><Relationship Id="rId35" Type="http://schemas.openxmlformats.org/officeDocument/2006/relationships/image" Target="media/image5.png"/><Relationship Id="rId43" Type="http://schemas.openxmlformats.org/officeDocument/2006/relationships/hyperlink" Target="https://biblehub.com/1_corinthians/1-22.htm" TargetMode="External"/><Relationship Id="rId48" Type="http://schemas.openxmlformats.org/officeDocument/2006/relationships/hyperlink" Target="https://en.wikipedia.org/wiki/Kosovo_War" TargetMode="External"/><Relationship Id="rId56" Type="http://schemas.openxmlformats.org/officeDocument/2006/relationships/hyperlink" Target="https://en.wikipedia.org/wiki/Jim_Wallis" TargetMode="External"/><Relationship Id="rId64" Type="http://schemas.openxmlformats.org/officeDocument/2006/relationships/hyperlink" Target="https://www.amazon.ca/Cambridge-History-Cold-War/dp/1107602297/ref=sr_1_2?crid=225OL7QXP2ZHL&amp;keywords=the+cambridge+history+of+the+cold+war&amp;qid=1644985191&amp;sprefix=the+cambridge+history+of+the+cold+war%2Caps%2C135&amp;sr=8-2" TargetMode="External"/><Relationship Id="rId69" Type="http://schemas.openxmlformats.org/officeDocument/2006/relationships/hyperlink" Target="https://waynenorthey.com/the-pentagons-new-wonder-weapons-for-world-dominion/" TargetMode="External"/><Relationship Id="rId77" Type="http://schemas.openxmlformats.org/officeDocument/2006/relationships/hyperlink" Target="https://en.wikipedia.org/wiki/Nuremberg_trials" TargetMode="External"/><Relationship Id="rId100" Type="http://schemas.openxmlformats.org/officeDocument/2006/relationships/hyperlink" Target="https://waynenorthey.com/2016/09/15/empires-religion-arundhati-roy-confronts-the-tyranny-of-the-free-market/" TargetMode="External"/><Relationship Id="rId105" Type="http://schemas.openxmlformats.org/officeDocument/2006/relationships/hyperlink" Target="https://www.oxfam.org/en/research/wealth-having-it-all-and-wanting-more" TargetMode="External"/><Relationship Id="rId113" Type="http://schemas.openxmlformats.org/officeDocument/2006/relationships/hyperlink" Target="https://waynenorthey.com/2020/06/11/an-open-letter-to-joe-biden-2/" TargetMode="External"/><Relationship Id="rId118" Type="http://schemas.openxmlformats.org/officeDocument/2006/relationships/hyperlink" Target="https://www.psupress.org/books/titles/978-0-271-08812-9.html" TargetMode="External"/><Relationship Id="rId8" Type="http://schemas.openxmlformats.org/officeDocument/2006/relationships/hyperlink" Target="https://waynenorthey.com/2022/02/13/the-beatitudes-center-for-the-nonviolent-jesus/" TargetMode="External"/><Relationship Id="rId51" Type="http://schemas.openxmlformats.org/officeDocument/2006/relationships/hyperlink" Target="https://en.wikipedia.org/wiki/Radio_Television_of_Serbia" TargetMode="External"/><Relationship Id="rId72" Type="http://schemas.openxmlformats.org/officeDocument/2006/relationships/hyperlink" Target="https://waynenorthey.com/the-gospel-counter-narrative/" TargetMode="External"/><Relationship Id="rId80" Type="http://schemas.openxmlformats.org/officeDocument/2006/relationships/hyperlink" Target="https://en.wikipedia.org/wiki/Nuremberg_trials" TargetMode="External"/><Relationship Id="rId85" Type="http://schemas.openxmlformats.org/officeDocument/2006/relationships/hyperlink" Target="https://waynenorthey.com/?s=franklin+graham" TargetMode="External"/><Relationship Id="rId93" Type="http://schemas.openxmlformats.org/officeDocument/2006/relationships/hyperlink" Target="https://waynenorthey.com/" TargetMode="External"/><Relationship Id="rId98" Type="http://schemas.openxmlformats.org/officeDocument/2006/relationships/hyperlink" Target="https://waynenorthey.com/?s=american+empire"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biblehub.com/matthew/22-37.htm" TargetMode="External"/><Relationship Id="rId17" Type="http://schemas.openxmlformats.org/officeDocument/2006/relationships/hyperlink" Target="https://en.wikipedia.org/wiki/Sensus_plenior" TargetMode="External"/><Relationship Id="rId25" Type="http://schemas.openxmlformats.org/officeDocument/2006/relationships/hyperlink" Target="https://en.wikipedia.org/wiki/First_Jewish%E2%80%93Roman_War" TargetMode="External"/><Relationship Id="rId33" Type="http://schemas.openxmlformats.org/officeDocument/2006/relationships/hyperlink" Target="https://goodshepherdnewyork.com/" TargetMode="External"/><Relationship Id="rId38" Type="http://schemas.openxmlformats.org/officeDocument/2006/relationships/hyperlink" Target="https://waynenorthey.com/2015/03/17/war-police-and-prisons-cross-examining-state-sanctioned-violence/" TargetMode="External"/><Relationship Id="rId46" Type="http://schemas.openxmlformats.org/officeDocument/2006/relationships/hyperlink" Target="https://www.steelmanning.com/" TargetMode="External"/><Relationship Id="rId59" Type="http://schemas.openxmlformats.org/officeDocument/2006/relationships/hyperlink" Target="https://www.amazon.com/Uncommon-Cause-Convention-Formative-Years/dp/1478709650" TargetMode="External"/><Relationship Id="rId67" Type="http://schemas.openxmlformats.org/officeDocument/2006/relationships/hyperlink" Target="https://www.amazon.ca/Doomsday-Machine-Confessions-Nuclear-Planner/dp/1608196704/ref=nav_ya_signin?crid=1E4VUPTUAQFC&amp;keywords=The+Doomsday+Machine%3A+Confessions+of+a+Nuclear+War+Planner&amp;qid=1644977666&amp;sprefix=the+doomsday+machine+confessions+of+a+nuclear+war+planner%2Caps%2C121&amp;sr=8-1&amp;" TargetMode="External"/><Relationship Id="rId103" Type="http://schemas.openxmlformats.org/officeDocument/2006/relationships/hyperlink" Target="https://www.oxfam.org/en/pressroom/pressreleases/2013-01-19/annual-income-richest-100-people-enough-end-global-poverty-four" TargetMode="External"/><Relationship Id="rId108" Type="http://schemas.openxmlformats.org/officeDocument/2006/relationships/hyperlink" Target="https://www.amazon.ca/Capitalism-Ghost-Story-Arundhati-Roy/dp/1608463850/ref=sr_1_1?crid=1GB81944L5JAA&amp;keywords=Capitalism%3A+A+Ghost+Story&amp;qid=1642917863&amp;s=books&amp;sprefix=capitalism+a+ghost+story%2Cstripbooks%2C368&amp;sr=1-1" TargetMode="External"/><Relationship Id="rId116" Type="http://schemas.openxmlformats.org/officeDocument/2006/relationships/hyperlink" Target="https://en.wikipedia.org/wiki/John_Dalberg-Acton%2C_1st_Baron_Acton" TargetMode="External"/><Relationship Id="rId20" Type="http://schemas.openxmlformats.org/officeDocument/2006/relationships/hyperlink" Target="https://en.wikipedia.org/wiki/Raymond_E._Brown" TargetMode="External"/><Relationship Id="rId41" Type="http://schemas.openxmlformats.org/officeDocument/2006/relationships/hyperlink" Target="https://biblehub.com/1_corinthians/1-18.htm" TargetMode="External"/><Relationship Id="rId54" Type="http://schemas.openxmlformats.org/officeDocument/2006/relationships/hyperlink" Target="https://sojo.net/magazine/august-1979/change-heart" TargetMode="External"/><Relationship Id="rId62" Type="http://schemas.openxmlformats.org/officeDocument/2006/relationships/hyperlink" Target="http://www.globalresearch.ca/us-has-killed-more-than-20-million-people-in-37-victim-nations-since-world-war-ii/5492051" TargetMode="External"/><Relationship Id="rId70" Type="http://schemas.openxmlformats.org/officeDocument/2006/relationships/hyperlink" Target="https://waynenorthey.com/christianity-and-the-subversion-of-just-about-everything/" TargetMode="External"/><Relationship Id="rId75" Type="http://schemas.openxmlformats.org/officeDocument/2006/relationships/hyperlink" Target="https://waynenorthey.com/2015/03/30/when-billy-graham-planned-to-kill-one-million-people/" TargetMode="External"/><Relationship Id="rId83" Type="http://schemas.openxmlformats.org/officeDocument/2006/relationships/hyperlink" Target="https://en.wikipedia.org/wiki/Billy_Graham_Evangelistic_Association" TargetMode="External"/><Relationship Id="rId88" Type="http://schemas.openxmlformats.org/officeDocument/2006/relationships/hyperlink" Target="https://sojo.net/magazine/january-1975/evangelism-without-gospel" TargetMode="External"/><Relationship Id="rId91" Type="http://schemas.openxmlformats.org/officeDocument/2006/relationships/hyperlink" Target="https://waynenorthey.com/2016/10/13/an-open-letter-to-michelle-obama-october-13-2016/" TargetMode="External"/><Relationship Id="rId96" Type="http://schemas.openxmlformats.org/officeDocument/2006/relationships/hyperlink" Target="https://www.amazon.ca/Empire-Lite-Nation-Building-Afghanistan-ebook/dp/B005LXUGRI/ref=sr_1_1?crid=3STQYMZBNM12T&amp;keywords=empire+lite&amp;qid=1642914184&amp;s=books&amp;sprefix=empire+lite%2Cstripbooks%2C224&amp;sr=1-1" TargetMode="External"/><Relationship Id="rId111" Type="http://schemas.openxmlformats.org/officeDocument/2006/relationships/hyperlink" Target="https://en.wikipedia.org/wiki/Crap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ehub.com/matthew/22-40.htm" TargetMode="External"/><Relationship Id="rId23" Type="http://schemas.openxmlformats.org/officeDocument/2006/relationships/hyperlink" Target="https://en.wikipedia.org/wiki/Zealots" TargetMode="External"/><Relationship Id="rId28" Type="http://schemas.openxmlformats.org/officeDocument/2006/relationships/hyperlink" Target="https://www.psupress.org/books/titles/978-0-271-08812-9.html" TargetMode="External"/><Relationship Id="rId36" Type="http://schemas.openxmlformats.org/officeDocument/2006/relationships/hyperlink" Target="https://prayerandpolitiks.org/articles-essays-sermons/early-church-fathers-on-refusal-of-the-sword/" TargetMode="External"/><Relationship Id="rId49" Type="http://schemas.openxmlformats.org/officeDocument/2006/relationships/hyperlink" Target="https://en.wikipedia.org/wiki/Kosovo_War" TargetMode="External"/><Relationship Id="rId57" Type="http://schemas.openxmlformats.org/officeDocument/2006/relationships/hyperlink" Target="https://waynenorthey.com/?s=billy+graham" TargetMode="External"/><Relationship Id="rId106" Type="http://schemas.openxmlformats.org/officeDocument/2006/relationships/hyperlink" Target="https://www.oxfam.org/en/pressroom/pressreleases/2016-01-18/62-people-own-same-half-world-reveals-oxfam-davos-report" TargetMode="External"/><Relationship Id="rId114" Type="http://schemas.openxmlformats.org/officeDocument/2006/relationships/hyperlink" Target="https://www.thedailybeast.com/author/david-sessions" TargetMode="External"/><Relationship Id="rId119" Type="http://schemas.openxmlformats.org/officeDocument/2006/relationships/hyperlink" Target="https://en.wikipedia.org/wiki/Charles_Spurgeon" TargetMode="External"/><Relationship Id="rId10" Type="http://schemas.openxmlformats.org/officeDocument/2006/relationships/hyperlink" Target="https://waynenorthey.com/2014/04/29/war-and-hell/" TargetMode="External"/><Relationship Id="rId31" Type="http://schemas.openxmlformats.org/officeDocument/2006/relationships/hyperlink" Target="https://www.amazon.ca/Waging-Peace-Soldiers-Story-Putting-ebook/dp/B083STN7YJ/ref=sr_1_6?crid=1HLJVQJYO779V&amp;keywords=waging+peace&amp;qid=1649053237&amp;s=digital-text&amp;sprefix=waging+peace%2Cdigital-text%2C164&amp;sr=1-6" TargetMode="External"/><Relationship Id="rId44" Type="http://schemas.openxmlformats.org/officeDocument/2006/relationships/hyperlink" Target="https://biblehub.com/1_corinthians/1-25.htm" TargetMode="External"/><Relationship Id="rId52" Type="http://schemas.openxmlformats.org/officeDocument/2006/relationships/hyperlink" Target="https://en.wikipedia.org/wiki/Kosovo_War" TargetMode="External"/><Relationship Id="rId60" Type="http://schemas.openxmlformats.org/officeDocument/2006/relationships/hyperlink" Target="https://www.haymarketbooks.org/books/1038-the-violent-american-century" TargetMode="External"/><Relationship Id="rId65" Type="http://schemas.openxmlformats.org/officeDocument/2006/relationships/hyperlink" Target="https://waynenorthey.com/2016/08/30/slavery-and-the-making-of-american-capitalism/" TargetMode="External"/><Relationship Id="rId73" Type="http://schemas.openxmlformats.org/officeDocument/2006/relationships/hyperlink" Target="https://waynenorthey.com/2020/07/23/baseless-my-search-for-secrets-in-the-ruins-of-the-freedom-of-information-act/" TargetMode="External"/><Relationship Id="rId78" Type="http://schemas.openxmlformats.org/officeDocument/2006/relationships/hyperlink" Target="https://en.wikipedia.org/wiki/International_law" TargetMode="External"/><Relationship Id="rId81" Type="http://schemas.openxmlformats.org/officeDocument/2006/relationships/hyperlink" Target="https://en.wikipedia.org/wiki/Nuremberg_trials" TargetMode="External"/><Relationship Id="rId86" Type="http://schemas.openxmlformats.org/officeDocument/2006/relationships/image" Target="media/image8.jpeg"/><Relationship Id="rId94" Type="http://schemas.openxmlformats.org/officeDocument/2006/relationships/hyperlink" Target="https://en.wikipedia.org/wiki/Edward_Said" TargetMode="External"/><Relationship Id="rId99" Type="http://schemas.openxmlformats.org/officeDocument/2006/relationships/hyperlink" Target="https://waynenorthey.com/" TargetMode="External"/><Relationship Id="rId101" Type="http://schemas.openxmlformats.org/officeDocument/2006/relationships/hyperlink" Target="https://en.wikipedia.org/wiki/Arundhati_Roy"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hyperlink" Target="https://biblehub.com/matthew/22-38.htm" TargetMode="External"/><Relationship Id="rId18" Type="http://schemas.openxmlformats.org/officeDocument/2006/relationships/hyperlink" Target="https://en.wikipedia.org/wiki/Sensus_plenior" TargetMode="External"/><Relationship Id="rId39" Type="http://schemas.openxmlformats.org/officeDocument/2006/relationships/hyperlink" Target="https://waynenorthey.com/2014/04/29/war-and-hell/" TargetMode="External"/><Relationship Id="rId109" Type="http://schemas.openxmlformats.org/officeDocument/2006/relationships/hyperlink" Target="https://books.google.com/books?id=qs4m2MelhoAC&amp;pg=PA133&amp;lpg=PA133&amp;dq=%22the+free+enterprise+system+an+agent+for+nonviolent+social+change%22&amp;source=bl&amp;ots=0rYDNGfE6-&amp;sig=ckL35bLZZuW5-kEv-mwXQW_4jFU&amp;hl=en&amp;sa=X&amp;ved=0ahUKEwjChO3Ug4_PAhWr7YMKHTUmA1YQ6AEIKDAC" TargetMode="External"/><Relationship Id="rId34" Type="http://schemas.openxmlformats.org/officeDocument/2006/relationships/hyperlink" Target="https://www.amazon.ca/Waging-Peace-Soldiers-Story-Putting-ebook/dp/B083STN7YJ/ref=sr_1_6?crid=1HLJVQJYO779V&amp;keywords=waging+peace&amp;qid=1649053237&amp;s=digital-text&amp;sprefix=waging+peace%2Cdigital-text%2C164&amp;sr=1-6" TargetMode="External"/><Relationship Id="rId50" Type="http://schemas.openxmlformats.org/officeDocument/2006/relationships/hyperlink" Target="https://en.wikipedia.org/wiki/Kosovo_Albanians" TargetMode="External"/><Relationship Id="rId55" Type="http://schemas.openxmlformats.org/officeDocument/2006/relationships/hyperlink" Target="https://www.wesgm.com/" TargetMode="External"/><Relationship Id="rId76" Type="http://schemas.openxmlformats.org/officeDocument/2006/relationships/hyperlink" Target="https://nsarchive2.gwu.edu/NSAEBB/NSAEBB95/" TargetMode="External"/><Relationship Id="rId97" Type="http://schemas.openxmlformats.org/officeDocument/2006/relationships/hyperlink" Target="https://waynenorthey.com/worried-about-those-global-cyber-attacks-they-were-started-by-washington/" TargetMode="External"/><Relationship Id="rId104" Type="http://schemas.openxmlformats.org/officeDocument/2006/relationships/hyperlink" Target="https://www.oxfam.org/en/research/working-few"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aynenorthey.com/christianity-and-the-subversion-of-just-about-everything/" TargetMode="External"/><Relationship Id="rId92" Type="http://schemas.openxmlformats.org/officeDocument/2006/relationships/hyperlink" Target="https://waynenorthey.com/2018/02/08/kipling-the-white-mans-burden-and-u-s-imperialism/" TargetMode="External"/><Relationship Id="rId2" Type="http://schemas.openxmlformats.org/officeDocument/2006/relationships/numbering" Target="numbering.xml"/><Relationship Id="rId29" Type="http://schemas.openxmlformats.org/officeDocument/2006/relationships/hyperlink" Target="https://biblehub.com/ephesians/5-1.htm" TargetMode="External"/><Relationship Id="rId24" Type="http://schemas.openxmlformats.org/officeDocument/2006/relationships/hyperlink" Target="https://en.wikipedia.org/wiki/Sicarii" TargetMode="External"/><Relationship Id="rId40" Type="http://schemas.openxmlformats.org/officeDocument/2006/relationships/hyperlink" Target="https://www.psupress.org/books/titles/978-0-271-08812-9.html" TargetMode="External"/><Relationship Id="rId45" Type="http://schemas.openxmlformats.org/officeDocument/2006/relationships/hyperlink" Target="https://www.psupress.org/books/titles/978-0-271-08812-9.html" TargetMode="External"/><Relationship Id="rId66" Type="http://schemas.openxmlformats.org/officeDocument/2006/relationships/hyperlink" Target="https://waynenorthey.com/" TargetMode="External"/><Relationship Id="rId87" Type="http://schemas.openxmlformats.org/officeDocument/2006/relationships/hyperlink" Target="https://waynenorthey.com/?s=franklin+graham" TargetMode="External"/><Relationship Id="rId110" Type="http://schemas.openxmlformats.org/officeDocument/2006/relationships/hyperlink" Target="https://waynenorthey.com/?s=drone+warfare" TargetMode="External"/><Relationship Id="rId115" Type="http://schemas.openxmlformats.org/officeDocument/2006/relationships/hyperlink" Target="https://en.wikipedia.org/wiki/Thomas_Friedma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aynenorthey.com/book-review/covenant-of-peace-2/?preview_id=9162&amp;preview_nonce=02b2e2a880&amp;_thumbnail_id=-1&amp;preview=true" TargetMode="External"/><Relationship Id="rId13" Type="http://schemas.openxmlformats.org/officeDocument/2006/relationships/hyperlink" Target="https://www.psupress.org/books/titles/978-0-271-08812-9.html" TargetMode="External"/><Relationship Id="rId18" Type="http://schemas.openxmlformats.org/officeDocument/2006/relationships/hyperlink" Target="https://waynenorthey.com/wp-content/uploads/2021/02/How-To-Think-About-Science.pdf" TargetMode="External"/><Relationship Id="rId26" Type="http://schemas.openxmlformats.org/officeDocument/2006/relationships/hyperlink" Target="https://waynenorthey.com/2017/09/10/the-pentagons-new-wonder-weapons-for-world-dominion/" TargetMode="External"/><Relationship Id="rId39" Type="http://schemas.openxmlformats.org/officeDocument/2006/relationships/hyperlink" Target="https://www.theatlantic.com/author/mark-bowden/" TargetMode="External"/><Relationship Id="rId3" Type="http://schemas.openxmlformats.org/officeDocument/2006/relationships/image" Target="media/image2.png"/><Relationship Id="rId21" Type="http://schemas.openxmlformats.org/officeDocument/2006/relationships/hyperlink" Target="https://en.wikipedia.org/wiki/Richard_Land" TargetMode="External"/><Relationship Id="rId34" Type="http://schemas.openxmlformats.org/officeDocument/2006/relationships/hyperlink" Target="https://www.huffpost.com/entry/obama-anwar-al-awlaki-son_n_3141688" TargetMode="External"/><Relationship Id="rId42" Type="http://schemas.openxmlformats.org/officeDocument/2006/relationships/hyperlink" Target="https://waynenorthey.com/?s=civilization+and+empire" TargetMode="External"/><Relationship Id="rId7" Type="http://schemas.openxmlformats.org/officeDocument/2006/relationships/hyperlink" Target="https://www.patheos.com/blogs/anabaptistrevisions/2019/11/willard-m-swartley-1936-2019-a-remembrance/" TargetMode="External"/><Relationship Id="rId12" Type="http://schemas.openxmlformats.org/officeDocument/2006/relationships/hyperlink" Target="https://www.psupress.org/books/titles/978-0-271-08812-9.html" TargetMode="External"/><Relationship Id="rId17" Type="http://schemas.openxmlformats.org/officeDocument/2006/relationships/hyperlink" Target="https://en.wikipedia.org/wiki/Steven_Shapin" TargetMode="External"/><Relationship Id="rId25" Type="http://schemas.openxmlformats.org/officeDocument/2006/relationships/hyperlink" Target="https://waynenorthey.com/2021/07/04/its-all-fun-and-war-games-at-the-air-show/" TargetMode="External"/><Relationship Id="rId33" Type="http://schemas.openxmlformats.org/officeDocument/2006/relationships/hyperlink" Target="https://www.huffpost.com/entry/obama-drones-double-down_n_4208815" TargetMode="External"/><Relationship Id="rId38" Type="http://schemas.openxmlformats.org/officeDocument/2006/relationships/hyperlink" Target="http://www.thebureauinvestigates.com/category/projects/drones/drones-pakistan/" TargetMode="External"/><Relationship Id="rId2" Type="http://schemas.openxmlformats.org/officeDocument/2006/relationships/hyperlink" Target="https://www.centerforchristiannonviolence.org/" TargetMode="External"/><Relationship Id="rId16" Type="http://schemas.openxmlformats.org/officeDocument/2006/relationships/hyperlink" Target="http://www.press.uchicago.edu/ucp/books/book/chicago/P/bo19722848.html" TargetMode="External"/><Relationship Id="rId20" Type="http://schemas.openxmlformats.org/officeDocument/2006/relationships/hyperlink" Target="https://waynenorthey.com/2020/03/07/a-fire-strong-enough-to-consume-the-house-the-wars-of-religion-and-the-rise-of-the-state/" TargetMode="External"/><Relationship Id="rId29" Type="http://schemas.openxmlformats.org/officeDocument/2006/relationships/hyperlink" Target="https://waynenorthey.com/2021/06/12/book-review-of-jesus-and-john-wayne-how-white-evangelicals-corrupted-a-faith-and-fractured-a-nation/" TargetMode="External"/><Relationship Id="rId41" Type="http://schemas.openxmlformats.org/officeDocument/2006/relationships/hyperlink" Target="https://www.theatlantic.com/magazine/archive/2013/09/the-killing-machines-how-to-think-about-drones/309434/" TargetMode="External"/><Relationship Id="rId1" Type="http://schemas.openxmlformats.org/officeDocument/2006/relationships/hyperlink" Target="https://beatitudescenter.org/?utm_source=NCR%20List&amp;utm_campaign=11a1f4078b-EMAIL_CAMPAIGN_2021_12_20_03_11&amp;utm_medium=email&amp;utm_term=0_6981ecb02e-11a1f4078b-230655674" TargetMode="External"/><Relationship Id="rId6" Type="http://schemas.openxmlformats.org/officeDocument/2006/relationships/image" Target="media/image3.jpeg"/><Relationship Id="rId11" Type="http://schemas.openxmlformats.org/officeDocument/2006/relationships/hyperlink" Target="https://plough.us2.list-manage.com/track/click?u=a6bd3334790eff8d8da4188b1&amp;id=b38376b5c2&amp;e=d6b38fc8dc" TargetMode="External"/><Relationship Id="rId24" Type="http://schemas.openxmlformats.org/officeDocument/2006/relationships/hyperlink" Target="https://waynenorthey.com/2018/11/30/why-i-oppose-the-death-penalty-the-talking-place-discussing-the-death-penalty-forum-on-the-death-penalty-fairbanks-alaska-march-22-1997/" TargetMode="External"/><Relationship Id="rId32" Type="http://schemas.openxmlformats.org/officeDocument/2006/relationships/hyperlink" Target="https://www.huffpost.com/author/mollie-reilly" TargetMode="External"/><Relationship Id="rId37" Type="http://schemas.openxmlformats.org/officeDocument/2006/relationships/hyperlink" Target="http://www.thebureauinvestigates.com/category/projects/drones/drones-pakistan/" TargetMode="External"/><Relationship Id="rId40" Type="http://schemas.openxmlformats.org/officeDocument/2006/relationships/hyperlink" Target="https://www.theatlantic.com/magazine/toc/2013/09/" TargetMode="External"/><Relationship Id="rId5" Type="http://schemas.openxmlformats.org/officeDocument/2006/relationships/hyperlink" Target="https://waynenorthey.com/book-review/covenant-of-peace-2/?preview_id=9162&amp;preview_nonce=02b2e2a880&amp;_thumbnail_id=-1&amp;preview=true" TargetMode="External"/><Relationship Id="rId15" Type="http://schemas.openxmlformats.org/officeDocument/2006/relationships/hyperlink" Target="https://en.wikipedia.org/wiki/Michael_Polanyi" TargetMode="External"/><Relationship Id="rId23" Type="http://schemas.openxmlformats.org/officeDocument/2006/relationships/hyperlink" Target="https://waynenorthey.com/wp-content/uploads/2017/06/The-Land-Letter.pdf" TargetMode="External"/><Relationship Id="rId28" Type="http://schemas.openxmlformats.org/officeDocument/2006/relationships/hyperlink" Target="https://waynenorthey.com/?s=White+American+Evangelical+Nationalist" TargetMode="External"/><Relationship Id="rId36" Type="http://schemas.openxmlformats.org/officeDocument/2006/relationships/hyperlink" Target="http://www.nobelprize.org/nobel_prizes/peace/laureates/2009/press.html" TargetMode="External"/><Relationship Id="rId10" Type="http://schemas.openxmlformats.org/officeDocument/2006/relationships/hyperlink" Target="http://www.christiancentury.org/article.lasso?id=3329" TargetMode="External"/><Relationship Id="rId19" Type="http://schemas.openxmlformats.org/officeDocument/2006/relationships/hyperlink" Target="https://www.davidcayley.com/" TargetMode="External"/><Relationship Id="rId31" Type="http://schemas.openxmlformats.org/officeDocument/2006/relationships/hyperlink" Target="https://waynenorthey.com/2021/06/12/book-review-of-jesus-and-john-wayne-how-white-evangelicals-corrupted-a-faith-and-fractured-a-nation/" TargetMode="External"/><Relationship Id="rId44" Type="http://schemas.openxmlformats.org/officeDocument/2006/relationships/hyperlink" Target="https://checkyourfact.com/2017/09/11/fact-check-did-obama-spend-1-trillion-to-upgrade-the-nuclear-arsenal/" TargetMode="External"/><Relationship Id="rId4" Type="http://schemas.openxmlformats.org/officeDocument/2006/relationships/hyperlink" Target="https://en.wikipedia.org/wiki/Anabaptism" TargetMode="External"/><Relationship Id="rId9" Type="http://schemas.openxmlformats.org/officeDocument/2006/relationships/hyperlink" Target="https://en.wikipedia.org/wiki/Richard_B._Hays" TargetMode="External"/><Relationship Id="rId14" Type="http://schemas.openxmlformats.org/officeDocument/2006/relationships/hyperlink" Target="https://www.psupress.org/books/titles/978-0-271-08812-9.html" TargetMode="External"/><Relationship Id="rId22" Type="http://schemas.openxmlformats.org/officeDocument/2006/relationships/hyperlink" Target="https://en.wikipedia.org/wiki/Southern_Baptist_Convention" TargetMode="External"/><Relationship Id="rId27" Type="http://schemas.openxmlformats.org/officeDocument/2006/relationships/hyperlink" Target="https://waynenorthey.com/chrysalis-crucible/" TargetMode="External"/><Relationship Id="rId30" Type="http://schemas.openxmlformats.org/officeDocument/2006/relationships/hyperlink" Target="https://waynenorthey.com/?s=hell" TargetMode="External"/><Relationship Id="rId35" Type="http://schemas.openxmlformats.org/officeDocument/2006/relationships/hyperlink" Target="http://www.nytimes.com/2013/07/18/opinion/the-drone-that-killed-my-grandson.html" TargetMode="External"/><Relationship Id="rId43" Type="http://schemas.openxmlformats.org/officeDocument/2006/relationships/hyperlink" Target="https://waynenorthey.com/?s=oba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C4795-8A30-4AFE-8CCD-919A4C45B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20</Pages>
  <Words>8997</Words>
  <Characters>51283</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9</cp:revision>
  <cp:lastPrinted>2022-02-24T07:26:00Z</cp:lastPrinted>
  <dcterms:created xsi:type="dcterms:W3CDTF">2022-03-28T20:51:00Z</dcterms:created>
  <dcterms:modified xsi:type="dcterms:W3CDTF">2022-04-04T17:30:00Z</dcterms:modified>
</cp:coreProperties>
</file>